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2E86D" w14:textId="77777777" w:rsidR="007D4FD6" w:rsidRPr="00A472C8" w:rsidRDefault="007D4FD6" w:rsidP="00034102">
      <w:pPr>
        <w:rPr>
          <w:rFonts w:ascii="KievitPro-Regular" w:hAnsi="KievitPro-Regular"/>
          <w:lang w:val="de-CH"/>
        </w:rPr>
      </w:pPr>
    </w:p>
    <w:p w14:paraId="2BFB8C0C" w14:textId="77777777" w:rsidR="00BA17CC" w:rsidRPr="00A472C8" w:rsidRDefault="00BA17CC" w:rsidP="00034102">
      <w:pPr>
        <w:rPr>
          <w:rFonts w:ascii="KievitPro-Regular" w:hAnsi="KievitPro-Regular"/>
          <w:lang w:val="de-CH"/>
        </w:rPr>
      </w:pPr>
    </w:p>
    <w:p w14:paraId="6C3868CC" w14:textId="77777777" w:rsidR="00BA17CC" w:rsidRPr="00A472C8" w:rsidRDefault="00BA17CC" w:rsidP="00034102">
      <w:pPr>
        <w:rPr>
          <w:rFonts w:ascii="KievitPro-Regular" w:hAnsi="KievitPro-Regular"/>
          <w:lang w:val="de-CH"/>
        </w:rPr>
      </w:pPr>
    </w:p>
    <w:p w14:paraId="4B193C0A" w14:textId="77777777" w:rsidR="00BA17CC" w:rsidRPr="00A472C8" w:rsidRDefault="00BA17CC" w:rsidP="00034102">
      <w:pPr>
        <w:rPr>
          <w:rFonts w:ascii="KievitPro-Regular" w:hAnsi="KievitPro-Regular"/>
          <w:lang w:val="de-CH"/>
        </w:rPr>
      </w:pPr>
    </w:p>
    <w:p w14:paraId="2221350F" w14:textId="77777777" w:rsidR="00A84888" w:rsidRPr="00A472C8" w:rsidRDefault="00A84888" w:rsidP="00034102">
      <w:pPr>
        <w:rPr>
          <w:rFonts w:ascii="KievitPro-Regular" w:hAnsi="KievitPro-Regular"/>
          <w:lang w:val="de-CH"/>
        </w:rPr>
      </w:pPr>
    </w:p>
    <w:p w14:paraId="6EFD49BA" w14:textId="77777777" w:rsidR="00895EB9" w:rsidRPr="00A472C8" w:rsidRDefault="00895EB9" w:rsidP="00034102">
      <w:pPr>
        <w:rPr>
          <w:rFonts w:ascii="KievitPro-Regular" w:hAnsi="KievitPro-Regular"/>
          <w:lang w:val="de-CH"/>
        </w:rPr>
      </w:pPr>
    </w:p>
    <w:p w14:paraId="06025724" w14:textId="77777777" w:rsidR="007D4FD6" w:rsidRPr="00A472C8" w:rsidRDefault="00967F6C" w:rsidP="007D4FD6">
      <w:pPr>
        <w:spacing w:after="480"/>
        <w:jc w:val="center"/>
        <w:rPr>
          <w:rFonts w:ascii="KievitPro-Regular" w:hAnsi="KievitPro-Regular" w:cs="Arial"/>
          <w:b/>
          <w:sz w:val="52"/>
          <w:szCs w:val="52"/>
          <w:lang w:val="de-CH"/>
        </w:rPr>
      </w:pPr>
      <w:r w:rsidRPr="00A472C8">
        <w:rPr>
          <w:rFonts w:ascii="KievitPro-Regular" w:hAnsi="KievitPro-Regular" w:cs="Arial"/>
          <w:b/>
          <w:sz w:val="52"/>
          <w:szCs w:val="52"/>
          <w:lang w:val="de-CH"/>
        </w:rPr>
        <w:t>Handbuch</w:t>
      </w:r>
    </w:p>
    <w:p w14:paraId="22D5A937" w14:textId="06C82EDC" w:rsidR="007D4FD6" w:rsidRPr="00A472C8" w:rsidRDefault="00872F27" w:rsidP="007D4FD6">
      <w:pPr>
        <w:spacing w:after="480"/>
        <w:jc w:val="center"/>
        <w:rPr>
          <w:rFonts w:ascii="KievitPro-Regular" w:hAnsi="KievitPro-Regular" w:cs="Arial"/>
          <w:b/>
          <w:sz w:val="52"/>
          <w:szCs w:val="52"/>
          <w:lang w:val="de-CH"/>
        </w:rPr>
      </w:pPr>
      <w:r w:rsidRPr="00A472C8">
        <w:rPr>
          <w:rFonts w:ascii="KievitPro-Regular" w:hAnsi="KievitPro-Regular" w:cs="Arial"/>
          <w:b/>
          <w:sz w:val="52"/>
          <w:szCs w:val="52"/>
          <w:lang w:val="de-CH"/>
        </w:rPr>
        <w:t>z</w:t>
      </w:r>
      <w:r w:rsidR="00967F6C" w:rsidRPr="00A472C8">
        <w:rPr>
          <w:rFonts w:ascii="KievitPro-Regular" w:hAnsi="KievitPro-Regular" w:cs="Arial"/>
          <w:b/>
          <w:sz w:val="52"/>
          <w:szCs w:val="52"/>
          <w:lang w:val="de-CH"/>
        </w:rPr>
        <w:t>u</w:t>
      </w:r>
      <w:r w:rsidRPr="00A472C8">
        <w:rPr>
          <w:rFonts w:ascii="KievitPro-Regular" w:hAnsi="KievitPro-Regular" w:cs="Arial"/>
          <w:b/>
          <w:sz w:val="52"/>
          <w:szCs w:val="52"/>
          <w:lang w:val="de-CH"/>
        </w:rPr>
        <w:t>r Anleitung zu</w:t>
      </w:r>
      <w:r w:rsidR="00811BDD" w:rsidRPr="00A472C8">
        <w:rPr>
          <w:rFonts w:ascii="KievitPro-Regular" w:hAnsi="KievitPro-Regular" w:cs="Arial"/>
          <w:b/>
          <w:sz w:val="52"/>
          <w:szCs w:val="52"/>
          <w:lang w:val="de-CH"/>
        </w:rPr>
        <w:t>m</w:t>
      </w:r>
      <w:r w:rsidR="00967F6C" w:rsidRPr="00A472C8">
        <w:rPr>
          <w:rFonts w:ascii="KievitPro-Regular" w:hAnsi="KievitPro-Regular" w:cs="Arial"/>
          <w:b/>
          <w:sz w:val="52"/>
          <w:szCs w:val="52"/>
          <w:lang w:val="de-CH"/>
        </w:rPr>
        <w:t xml:space="preserve"> </w:t>
      </w:r>
      <w:r w:rsidR="00811BDD" w:rsidRPr="00A472C8">
        <w:rPr>
          <w:rFonts w:ascii="KievitPro-Regular" w:hAnsi="KievitPro-Regular" w:cs="Arial"/>
          <w:b/>
          <w:sz w:val="52"/>
          <w:szCs w:val="52"/>
          <w:lang w:val="de-CH"/>
        </w:rPr>
        <w:t>Qualitätsmana</w:t>
      </w:r>
      <w:r w:rsidR="00565902" w:rsidRPr="00A472C8">
        <w:rPr>
          <w:rFonts w:ascii="KievitPro-Regular" w:hAnsi="KievitPro-Regular" w:cs="Arial"/>
          <w:b/>
          <w:sz w:val="52"/>
          <w:szCs w:val="52"/>
          <w:lang w:val="de-CH"/>
        </w:rPr>
        <w:t>g</w:t>
      </w:r>
      <w:r w:rsidR="00D11931" w:rsidRPr="00A472C8">
        <w:rPr>
          <w:rFonts w:ascii="KievitPro-Regular" w:hAnsi="KievitPro-Regular" w:cs="Arial"/>
          <w:b/>
          <w:sz w:val="52"/>
          <w:szCs w:val="52"/>
          <w:lang w:val="de-CH"/>
        </w:rPr>
        <w:t>e</w:t>
      </w:r>
      <w:r w:rsidR="00565902" w:rsidRPr="00A472C8">
        <w:rPr>
          <w:rFonts w:ascii="KievitPro-Regular" w:hAnsi="KievitPro-Regular" w:cs="Arial"/>
          <w:b/>
          <w:sz w:val="52"/>
          <w:szCs w:val="52"/>
          <w:lang w:val="de-CH"/>
        </w:rPr>
        <w:t>ment</w:t>
      </w:r>
      <w:r w:rsidRPr="00A472C8">
        <w:rPr>
          <w:rFonts w:ascii="KievitPro-Regular" w:hAnsi="KievitPro-Regular" w:cs="Arial"/>
          <w:b/>
          <w:sz w:val="52"/>
          <w:szCs w:val="52"/>
          <w:lang w:val="de-CH"/>
        </w:rPr>
        <w:t xml:space="preserve"> (AQM)</w:t>
      </w:r>
    </w:p>
    <w:p w14:paraId="79C9721A" w14:textId="77777777" w:rsidR="00967F6C" w:rsidRPr="00A472C8" w:rsidRDefault="00967F6C" w:rsidP="00E2372D">
      <w:pPr>
        <w:spacing w:after="480"/>
        <w:jc w:val="center"/>
        <w:rPr>
          <w:rFonts w:ascii="KievitPro-Regular" w:hAnsi="KievitPro-Regular" w:cs="Arial"/>
          <w:b/>
          <w:sz w:val="52"/>
          <w:szCs w:val="52"/>
          <w:lang w:val="de-CH"/>
        </w:rPr>
      </w:pPr>
      <w:r w:rsidRPr="00A472C8">
        <w:rPr>
          <w:rFonts w:ascii="KievitPro-Regular" w:hAnsi="KievitPro-Regular" w:cs="Arial"/>
          <w:b/>
          <w:sz w:val="52"/>
          <w:szCs w:val="52"/>
          <w:lang w:val="de-CH"/>
        </w:rPr>
        <w:t xml:space="preserve">der </w:t>
      </w:r>
      <w:r w:rsidR="001540B8" w:rsidRPr="00A472C8">
        <w:rPr>
          <w:rFonts w:ascii="KievitPro-Regular" w:hAnsi="KievitPro-Regular" w:cs="Arial"/>
          <w:b/>
          <w:sz w:val="52"/>
          <w:szCs w:val="52"/>
          <w:lang w:val="de-CH"/>
        </w:rPr>
        <w:t>Muster AG</w:t>
      </w:r>
    </w:p>
    <w:p w14:paraId="402B4874" w14:textId="4485CD1C" w:rsidR="00E2372D" w:rsidRPr="00A472C8" w:rsidRDefault="00E2372D" w:rsidP="00E2372D">
      <w:pPr>
        <w:spacing w:after="480"/>
        <w:jc w:val="center"/>
        <w:rPr>
          <w:rFonts w:ascii="KievitPro-Regular" w:hAnsi="KievitPro-Regular" w:cs="Arial"/>
          <w:b/>
          <w:sz w:val="52"/>
          <w:szCs w:val="52"/>
          <w:lang w:val="de-CH"/>
        </w:rPr>
      </w:pPr>
      <w:r w:rsidRPr="00A472C8">
        <w:rPr>
          <w:rFonts w:ascii="KievitPro-Regular" w:hAnsi="KievitPro-Regular" w:cs="Arial"/>
          <w:b/>
          <w:sz w:val="52"/>
          <w:szCs w:val="52"/>
          <w:lang w:val="de-CH"/>
        </w:rPr>
        <w:t>(Revision</w:t>
      </w:r>
      <w:r w:rsidR="00FA43CF" w:rsidRPr="00A472C8">
        <w:rPr>
          <w:rFonts w:ascii="KievitPro-Regular" w:hAnsi="KievitPro-Regular" w:cs="Arial"/>
          <w:b/>
          <w:sz w:val="52"/>
          <w:szCs w:val="52"/>
          <w:lang w:val="de-CH"/>
        </w:rPr>
        <w:t>sdienstleistungen</w:t>
      </w:r>
      <w:r w:rsidRPr="00A472C8">
        <w:rPr>
          <w:rFonts w:ascii="KievitPro-Regular" w:hAnsi="KievitPro-Regular" w:cs="Arial"/>
          <w:b/>
          <w:sz w:val="52"/>
          <w:szCs w:val="52"/>
          <w:lang w:val="de-CH"/>
        </w:rPr>
        <w:t>)</w:t>
      </w:r>
    </w:p>
    <w:p w14:paraId="57877177" w14:textId="41A51205" w:rsidR="0013015C" w:rsidRPr="00A472C8" w:rsidRDefault="0065754D" w:rsidP="007D4FD6">
      <w:pPr>
        <w:spacing w:after="480"/>
        <w:jc w:val="center"/>
        <w:rPr>
          <w:rFonts w:ascii="KievitPro-Regular" w:hAnsi="KievitPro-Regular" w:cs="Arial"/>
          <w:b/>
          <w:sz w:val="52"/>
          <w:szCs w:val="52"/>
          <w:lang w:val="de-CH"/>
        </w:rPr>
      </w:pPr>
      <w:r w:rsidRPr="00A472C8">
        <w:rPr>
          <w:rFonts w:ascii="KievitPro-Regular" w:hAnsi="KievitPro-Regular" w:cs="Arial"/>
          <w:b/>
          <w:noProof/>
          <w:sz w:val="44"/>
          <w:szCs w:val="44"/>
          <w:lang w:eastAsia="de-CH"/>
        </w:rPr>
        <w:drawing>
          <wp:anchor distT="0" distB="0" distL="114300" distR="114300" simplePos="0" relativeHeight="251659264" behindDoc="1" locked="0" layoutInCell="1" allowOverlap="1" wp14:anchorId="5B17AC6D" wp14:editId="74B12081">
            <wp:simplePos x="0" y="0"/>
            <wp:positionH relativeFrom="page">
              <wp:align>center</wp:align>
            </wp:positionH>
            <wp:positionV relativeFrom="paragraph">
              <wp:posOffset>664845</wp:posOffset>
            </wp:positionV>
            <wp:extent cx="2381250" cy="485775"/>
            <wp:effectExtent l="0" t="0" r="0" b="9525"/>
            <wp:wrapNone/>
            <wp:docPr id="5" name="Bild 5" descr="TREU-SUI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U-SUISS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125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18CE95" w14:textId="56958891" w:rsidR="001F00CB" w:rsidRPr="00A472C8" w:rsidRDefault="001F00CB">
      <w:pPr>
        <w:rPr>
          <w:rFonts w:ascii="KievitPro-Regular" w:hAnsi="KievitPro-Regular" w:cs="Arial"/>
          <w:b/>
          <w:sz w:val="52"/>
          <w:szCs w:val="52"/>
          <w:lang w:val="de-CH"/>
        </w:rPr>
      </w:pPr>
      <w:r w:rsidRPr="00A472C8">
        <w:rPr>
          <w:rFonts w:ascii="KievitPro-Regular" w:hAnsi="KievitPro-Regular" w:cs="Arial"/>
          <w:b/>
          <w:smallCaps/>
          <w:sz w:val="52"/>
          <w:szCs w:val="52"/>
          <w:lang w:val="de-CH"/>
        </w:rPr>
        <w:br w:type="page"/>
      </w:r>
    </w:p>
    <w:p w14:paraId="0CB9D045" w14:textId="77777777" w:rsidR="00AA0FCC" w:rsidRDefault="00AA0FCC" w:rsidP="00A472C8">
      <w:pPr>
        <w:pStyle w:val="Inhaltsverzeichnisberschrift"/>
        <w:keepNext/>
        <w:keepLines/>
        <w:spacing w:before="240" w:after="0"/>
        <w:contextualSpacing w:val="0"/>
        <w:jc w:val="both"/>
        <w:rPr>
          <w:rFonts w:ascii="KievitPro-Regular" w:eastAsiaTheme="majorEastAsia" w:hAnsi="KievitPro-Regular" w:cs="Arial"/>
          <w:b w:val="0"/>
          <w:bCs/>
          <w:smallCaps/>
          <w:snapToGrid w:val="0"/>
          <w:color w:val="365F91" w:themeColor="accent1" w:themeShade="BF"/>
          <w:spacing w:val="0"/>
          <w:sz w:val="32"/>
          <w:szCs w:val="32"/>
          <w:lang w:val="de-CH" w:eastAsia="de-DE"/>
        </w:rPr>
      </w:pPr>
      <w:r w:rsidRPr="00A472C8">
        <w:rPr>
          <w:rFonts w:ascii="KievitPro-Regular" w:eastAsiaTheme="majorEastAsia" w:hAnsi="KievitPro-Regular" w:cs="Arial"/>
          <w:bCs/>
          <w:smallCaps/>
          <w:snapToGrid w:val="0"/>
          <w:color w:val="365F91" w:themeColor="accent1" w:themeShade="BF"/>
          <w:spacing w:val="0"/>
          <w:sz w:val="32"/>
          <w:szCs w:val="32"/>
          <w:lang w:val="de-CH" w:eastAsia="de-DE"/>
        </w:rPr>
        <w:lastRenderedPageBreak/>
        <w:t>Inhalt</w:t>
      </w:r>
    </w:p>
    <w:p w14:paraId="13F14A9F" w14:textId="77777777" w:rsidR="00A472C8" w:rsidRPr="00A472C8" w:rsidRDefault="00A472C8" w:rsidP="00A472C8">
      <w:pPr>
        <w:rPr>
          <w:lang w:val="de-CH" w:eastAsia="de-DE" w:bidi="ar-SA"/>
        </w:rPr>
      </w:pPr>
    </w:p>
    <w:p w14:paraId="632A0320" w14:textId="4980E0CE" w:rsidR="00A623C3" w:rsidRPr="00A472C8" w:rsidRDefault="006737F9">
      <w:pPr>
        <w:pStyle w:val="Verzeichnis1"/>
        <w:rPr>
          <w:rFonts w:ascii="KievitPro-Regular" w:eastAsiaTheme="minorEastAsia" w:hAnsi="KievitPro-Regular" w:cstheme="minorBidi"/>
          <w:iCs w:val="0"/>
          <w:kern w:val="2"/>
          <w:sz w:val="24"/>
          <w:szCs w:val="24"/>
          <w:lang w:val="de-CH" w:eastAsia="de-CH" w:bidi="ar-SA"/>
          <w14:ligatures w14:val="standardContextual"/>
        </w:rPr>
      </w:pPr>
      <w:r w:rsidRPr="00A472C8">
        <w:rPr>
          <w:rFonts w:ascii="KievitPro-Regular" w:hAnsi="KievitPro-Regular" w:cs="Arial"/>
          <w:sz w:val="24"/>
          <w:szCs w:val="24"/>
          <w:lang w:val="de-CH"/>
        </w:rPr>
        <w:fldChar w:fldCharType="begin"/>
      </w:r>
      <w:r w:rsidR="00AA0FCC" w:rsidRPr="00A472C8">
        <w:rPr>
          <w:rFonts w:ascii="KievitPro-Regular" w:hAnsi="KievitPro-Regular" w:cs="Arial"/>
          <w:sz w:val="24"/>
          <w:szCs w:val="24"/>
          <w:lang w:val="de-CH"/>
        </w:rPr>
        <w:instrText xml:space="preserve"> TOC \o "1-3" \h \z \u </w:instrText>
      </w:r>
      <w:r w:rsidRPr="00A472C8">
        <w:rPr>
          <w:rFonts w:ascii="KievitPro-Regular" w:hAnsi="KievitPro-Regular" w:cs="Arial"/>
          <w:sz w:val="24"/>
          <w:szCs w:val="24"/>
          <w:lang w:val="de-CH"/>
        </w:rPr>
        <w:fldChar w:fldCharType="separate"/>
      </w:r>
      <w:hyperlink w:anchor="_Toc234239881" w:history="1">
        <w:r w:rsidR="00A623C3" w:rsidRPr="00A472C8">
          <w:rPr>
            <w:rStyle w:val="Hyperlink"/>
            <w:rFonts w:ascii="KievitPro-Regular" w:hAnsi="KievitPro-Regular" w:cs="Arial"/>
            <w:b/>
            <w:sz w:val="24"/>
            <w:szCs w:val="24"/>
            <w:lang w:val="de-CH"/>
          </w:rPr>
          <w:t>Strategie und Grundsätze des Qualitätsmanagementsystems</w:t>
        </w:r>
        <w:r w:rsidR="00A623C3" w:rsidRPr="00A472C8">
          <w:rPr>
            <w:rFonts w:ascii="KievitPro-Regular" w:hAnsi="KievitPro-Regular"/>
            <w:webHidden/>
            <w:sz w:val="24"/>
            <w:szCs w:val="24"/>
          </w:rPr>
          <w:tab/>
        </w:r>
        <w:r w:rsidR="00A623C3" w:rsidRPr="00A472C8">
          <w:rPr>
            <w:rFonts w:ascii="KievitPro-Regular" w:hAnsi="KievitPro-Regular"/>
            <w:webHidden/>
            <w:sz w:val="24"/>
            <w:szCs w:val="24"/>
          </w:rPr>
          <w:fldChar w:fldCharType="begin"/>
        </w:r>
        <w:r w:rsidR="00A623C3" w:rsidRPr="00A472C8">
          <w:rPr>
            <w:rFonts w:ascii="KievitPro-Regular" w:hAnsi="KievitPro-Regular"/>
            <w:webHidden/>
            <w:sz w:val="24"/>
            <w:szCs w:val="24"/>
          </w:rPr>
          <w:instrText xml:space="preserve"> PAGEREF _Toc234239881 \h </w:instrText>
        </w:r>
        <w:r w:rsidR="00A623C3" w:rsidRPr="00A472C8">
          <w:rPr>
            <w:rFonts w:ascii="KievitPro-Regular" w:hAnsi="KievitPro-Regular"/>
            <w:webHidden/>
            <w:sz w:val="24"/>
            <w:szCs w:val="24"/>
          </w:rPr>
        </w:r>
        <w:r w:rsidR="00A623C3"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4</w:t>
        </w:r>
        <w:r w:rsidR="00A623C3" w:rsidRPr="00A472C8">
          <w:rPr>
            <w:rFonts w:ascii="KievitPro-Regular" w:hAnsi="KievitPro-Regular"/>
            <w:webHidden/>
            <w:sz w:val="24"/>
            <w:szCs w:val="24"/>
          </w:rPr>
          <w:fldChar w:fldCharType="end"/>
        </w:r>
      </w:hyperlink>
    </w:p>
    <w:p w14:paraId="5DC6DFFB" w14:textId="2D698E93"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882" w:history="1">
        <w:r w:rsidRPr="00A472C8">
          <w:rPr>
            <w:rStyle w:val="Hyperlink"/>
            <w:rFonts w:ascii="KievitPro-Regular" w:hAnsi="KievitPro-Regular" w:cs="Arial"/>
            <w:b/>
            <w:sz w:val="24"/>
            <w:szCs w:val="24"/>
            <w:lang w:val="de-CH"/>
          </w:rPr>
          <w:t>Grundprinzipien</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_Toc234239882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4</w:t>
        </w:r>
        <w:r w:rsidRPr="00A472C8">
          <w:rPr>
            <w:rFonts w:ascii="KievitPro-Regular" w:hAnsi="KievitPro-Regular"/>
            <w:webHidden/>
            <w:sz w:val="24"/>
            <w:szCs w:val="24"/>
          </w:rPr>
          <w:fldChar w:fldCharType="end"/>
        </w:r>
      </w:hyperlink>
    </w:p>
    <w:p w14:paraId="318B759A" w14:textId="1797E9EF"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883" w:history="1">
        <w:r w:rsidRPr="00A472C8">
          <w:rPr>
            <w:rStyle w:val="Hyperlink"/>
            <w:rFonts w:ascii="KievitPro-Regular" w:hAnsi="KievitPro-Regular" w:cs="Arial"/>
            <w:b/>
            <w:sz w:val="24"/>
            <w:szCs w:val="24"/>
            <w:lang w:val="de-CH"/>
          </w:rPr>
          <w:t>Genehmigung</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_Toc234239883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5</w:t>
        </w:r>
        <w:r w:rsidRPr="00A472C8">
          <w:rPr>
            <w:rFonts w:ascii="KievitPro-Regular" w:hAnsi="KievitPro-Regular"/>
            <w:webHidden/>
            <w:sz w:val="24"/>
            <w:szCs w:val="24"/>
          </w:rPr>
          <w:fldChar w:fldCharType="end"/>
        </w:r>
      </w:hyperlink>
    </w:p>
    <w:p w14:paraId="4E2B717B" w14:textId="60BA80B8"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884" w:history="1">
        <w:r w:rsidRPr="00A472C8">
          <w:rPr>
            <w:rStyle w:val="Hyperlink"/>
            <w:rFonts w:ascii="KievitPro-Regular" w:hAnsi="KievitPro-Regular" w:cs="Arial"/>
            <w:b/>
            <w:sz w:val="24"/>
            <w:szCs w:val="24"/>
            <w:lang w:val="de-CH"/>
          </w:rPr>
          <w:t>1</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Risikobeurteilungsprozess der Praxis</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_Toc234239884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6</w:t>
        </w:r>
        <w:r w:rsidRPr="00A472C8">
          <w:rPr>
            <w:rFonts w:ascii="KievitPro-Regular" w:hAnsi="KievitPro-Regular"/>
            <w:webHidden/>
            <w:sz w:val="24"/>
            <w:szCs w:val="24"/>
          </w:rPr>
          <w:fldChar w:fldCharType="end"/>
        </w:r>
      </w:hyperlink>
    </w:p>
    <w:p w14:paraId="73AD6208" w14:textId="56F1630E"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885" w:history="1">
        <w:r w:rsidRPr="00A472C8">
          <w:rPr>
            <w:rStyle w:val="Hyperlink"/>
            <w:rFonts w:ascii="KievitPro-Regular" w:hAnsi="KievitPro-Regular" w:cs="Arial"/>
            <w:b/>
            <w:sz w:val="24"/>
            <w:szCs w:val="24"/>
            <w:lang w:val="de-CH"/>
          </w:rPr>
          <w:t>2</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Überwachung und Führung des Qualitätsmanagementsystems</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_Toc234239885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7</w:t>
        </w:r>
        <w:r w:rsidRPr="00A472C8">
          <w:rPr>
            <w:rFonts w:ascii="KievitPro-Regular" w:hAnsi="KievitPro-Regular"/>
            <w:webHidden/>
            <w:sz w:val="24"/>
            <w:szCs w:val="24"/>
          </w:rPr>
          <w:fldChar w:fldCharType="end"/>
        </w:r>
      </w:hyperlink>
    </w:p>
    <w:p w14:paraId="5D96D1C1" w14:textId="4AA19C33"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886" w:history="1">
        <w:r w:rsidRPr="00A472C8">
          <w:rPr>
            <w:rStyle w:val="Hyperlink"/>
            <w:rFonts w:ascii="KievitPro-Regular" w:hAnsi="KievitPro-Regular" w:cs="Arial"/>
            <w:b/>
            <w:sz w:val="24"/>
            <w:szCs w:val="24"/>
            <w:lang w:val="de-CH"/>
          </w:rPr>
          <w:t>3</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Anforderungen gemäss Gesetz und Berufsgrundsätzen</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_Toc234239886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9</w:t>
        </w:r>
        <w:r w:rsidRPr="00A472C8">
          <w:rPr>
            <w:rFonts w:ascii="KievitPro-Regular" w:hAnsi="KievitPro-Regular"/>
            <w:webHidden/>
            <w:sz w:val="24"/>
            <w:szCs w:val="24"/>
          </w:rPr>
          <w:fldChar w:fldCharType="end"/>
        </w:r>
      </w:hyperlink>
    </w:p>
    <w:p w14:paraId="7DF9B4E6" w14:textId="5DAE4F9A"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887" w:history="1">
        <w:r w:rsidRPr="00A472C8">
          <w:rPr>
            <w:rStyle w:val="Hyperlink"/>
            <w:rFonts w:ascii="KievitPro-Regular" w:hAnsi="KievitPro-Regular" w:cs="Arial"/>
            <w:b/>
            <w:sz w:val="24"/>
            <w:szCs w:val="24"/>
            <w:lang w:val="de-CH"/>
          </w:rPr>
          <w:t>4</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Auftragsannahme, -fortführung und -beendigung</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_Toc234239887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11</w:t>
        </w:r>
        <w:r w:rsidRPr="00A472C8">
          <w:rPr>
            <w:rFonts w:ascii="KievitPro-Regular" w:hAnsi="KievitPro-Regular"/>
            <w:webHidden/>
            <w:sz w:val="24"/>
            <w:szCs w:val="24"/>
          </w:rPr>
          <w:fldChar w:fldCharType="end"/>
        </w:r>
      </w:hyperlink>
    </w:p>
    <w:p w14:paraId="6F9DC8F3" w14:textId="5FB4AFA0"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888" w:history="1">
        <w:r w:rsidRPr="00A472C8">
          <w:rPr>
            <w:rStyle w:val="Hyperlink"/>
            <w:rFonts w:ascii="KievitPro-Regular" w:hAnsi="KievitPro-Regular" w:cs="Arial"/>
            <w:b/>
            <w:sz w:val="24"/>
            <w:szCs w:val="24"/>
            <w:lang w:val="de-CH"/>
          </w:rPr>
          <w:t>5</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Auftragsdurchführung</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_Toc234239888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12</w:t>
        </w:r>
        <w:r w:rsidRPr="00A472C8">
          <w:rPr>
            <w:rFonts w:ascii="KievitPro-Regular" w:hAnsi="KievitPro-Regular"/>
            <w:webHidden/>
            <w:sz w:val="24"/>
            <w:szCs w:val="24"/>
          </w:rPr>
          <w:fldChar w:fldCharType="end"/>
        </w:r>
      </w:hyperlink>
    </w:p>
    <w:p w14:paraId="1332F39D" w14:textId="7F38A3D2"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89" w:history="1">
        <w:r w:rsidRPr="00A472C8">
          <w:rPr>
            <w:rStyle w:val="Hyperlink"/>
            <w:rFonts w:ascii="KievitPro-Regular" w:hAnsi="KievitPro-Regular" w:cs="Arial"/>
            <w:b/>
            <w:noProof/>
            <w:szCs w:val="24"/>
            <w:lang w:val="de-CH"/>
          </w:rPr>
          <w:t>5.1</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Regelungen und Massnahmen</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_Toc234239889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12</w:t>
        </w:r>
        <w:r w:rsidRPr="00A472C8">
          <w:rPr>
            <w:rFonts w:ascii="KievitPro-Regular" w:hAnsi="KievitPro-Regular"/>
            <w:noProof/>
            <w:webHidden/>
            <w:szCs w:val="24"/>
          </w:rPr>
          <w:fldChar w:fldCharType="end"/>
        </w:r>
      </w:hyperlink>
    </w:p>
    <w:p w14:paraId="24B87FB7" w14:textId="7B09CA84"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90" w:history="1">
        <w:r w:rsidRPr="00A472C8">
          <w:rPr>
            <w:rStyle w:val="Hyperlink"/>
            <w:rFonts w:ascii="KievitPro-Regular" w:hAnsi="KievitPro-Regular" w:cs="Arial"/>
            <w:b/>
            <w:noProof/>
            <w:szCs w:val="24"/>
            <w:lang w:val="de-CH"/>
          </w:rPr>
          <w:t>5.2</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Konstante Qualität bei der Auftragsdurchführung</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_Toc234239890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13</w:t>
        </w:r>
        <w:r w:rsidRPr="00A472C8">
          <w:rPr>
            <w:rFonts w:ascii="KievitPro-Regular" w:hAnsi="KievitPro-Regular"/>
            <w:noProof/>
            <w:webHidden/>
            <w:szCs w:val="24"/>
          </w:rPr>
          <w:fldChar w:fldCharType="end"/>
        </w:r>
      </w:hyperlink>
    </w:p>
    <w:p w14:paraId="5508535D" w14:textId="1305E90F"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91" w:history="1">
        <w:r w:rsidRPr="00A472C8">
          <w:rPr>
            <w:rStyle w:val="Hyperlink"/>
            <w:rFonts w:ascii="KievitPro-Regular" w:hAnsi="KievitPro-Regular" w:cs="Arial"/>
            <w:b/>
            <w:noProof/>
            <w:szCs w:val="24"/>
            <w:lang w:val="de-CH"/>
          </w:rPr>
          <w:t>5.3</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Überwachung der Auftragsabwicklung</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_Toc234239891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13</w:t>
        </w:r>
        <w:r w:rsidRPr="00A472C8">
          <w:rPr>
            <w:rFonts w:ascii="KievitPro-Regular" w:hAnsi="KievitPro-Regular"/>
            <w:noProof/>
            <w:webHidden/>
            <w:szCs w:val="24"/>
          </w:rPr>
          <w:fldChar w:fldCharType="end"/>
        </w:r>
      </w:hyperlink>
    </w:p>
    <w:p w14:paraId="3B73065B" w14:textId="6DE253E9"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92" w:history="1">
        <w:r w:rsidRPr="00A472C8">
          <w:rPr>
            <w:rStyle w:val="Hyperlink"/>
            <w:rFonts w:ascii="KievitPro-Regular" w:hAnsi="KievitPro-Regular" w:cs="Arial"/>
            <w:b/>
            <w:noProof/>
            <w:szCs w:val="24"/>
            <w:lang w:val="de-CH"/>
          </w:rPr>
          <w:t>5.4</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Durchsicht</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_Toc234239892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14</w:t>
        </w:r>
        <w:r w:rsidRPr="00A472C8">
          <w:rPr>
            <w:rFonts w:ascii="KievitPro-Regular" w:hAnsi="KievitPro-Regular"/>
            <w:noProof/>
            <w:webHidden/>
            <w:szCs w:val="24"/>
          </w:rPr>
          <w:fldChar w:fldCharType="end"/>
        </w:r>
      </w:hyperlink>
    </w:p>
    <w:p w14:paraId="46C7964B" w14:textId="4878D2C9"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93" w:history="1">
        <w:r w:rsidRPr="00A472C8">
          <w:rPr>
            <w:rStyle w:val="Hyperlink"/>
            <w:rFonts w:ascii="KievitPro-Regular" w:hAnsi="KievitPro-Regular" w:cs="Arial"/>
            <w:b/>
            <w:noProof/>
            <w:szCs w:val="24"/>
            <w:lang w:val="de-CH"/>
          </w:rPr>
          <w:t>5.5</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Konsultation</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_Toc234239893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14</w:t>
        </w:r>
        <w:r w:rsidRPr="00A472C8">
          <w:rPr>
            <w:rFonts w:ascii="KievitPro-Regular" w:hAnsi="KievitPro-Regular"/>
            <w:noProof/>
            <w:webHidden/>
            <w:szCs w:val="24"/>
          </w:rPr>
          <w:fldChar w:fldCharType="end"/>
        </w:r>
      </w:hyperlink>
    </w:p>
    <w:p w14:paraId="71DD8ECA" w14:textId="0FF0B533"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94" w:history="1">
        <w:r w:rsidRPr="00A472C8">
          <w:rPr>
            <w:rStyle w:val="Hyperlink"/>
            <w:rFonts w:ascii="KievitPro-Regular" w:hAnsi="KievitPro-Regular" w:cs="Arial"/>
            <w:b/>
            <w:noProof/>
            <w:szCs w:val="24"/>
            <w:lang w:val="de-CH"/>
          </w:rPr>
          <w:t>5.6</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Meinungsverschiedenheiten</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_Toc234239894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15</w:t>
        </w:r>
        <w:r w:rsidRPr="00A472C8">
          <w:rPr>
            <w:rFonts w:ascii="KievitPro-Regular" w:hAnsi="KievitPro-Regular"/>
            <w:noProof/>
            <w:webHidden/>
            <w:szCs w:val="24"/>
          </w:rPr>
          <w:fldChar w:fldCharType="end"/>
        </w:r>
      </w:hyperlink>
    </w:p>
    <w:p w14:paraId="5BBBC987" w14:textId="76594A5E"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95" w:history="1">
        <w:r w:rsidRPr="00A472C8">
          <w:rPr>
            <w:rStyle w:val="Hyperlink"/>
            <w:rFonts w:ascii="KievitPro-Regular" w:hAnsi="KievitPro-Regular" w:cs="Arial"/>
            <w:b/>
            <w:noProof/>
            <w:szCs w:val="24"/>
            <w:lang w:val="de-CH"/>
          </w:rPr>
          <w:t>5.7</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Auftragsdokumentation</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_Toc234239895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15</w:t>
        </w:r>
        <w:r w:rsidRPr="00A472C8">
          <w:rPr>
            <w:rFonts w:ascii="KievitPro-Regular" w:hAnsi="KievitPro-Regular"/>
            <w:noProof/>
            <w:webHidden/>
            <w:szCs w:val="24"/>
          </w:rPr>
          <w:fldChar w:fldCharType="end"/>
        </w:r>
      </w:hyperlink>
    </w:p>
    <w:p w14:paraId="4E2F1A7B" w14:textId="28B12681"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96" w:history="1">
        <w:r w:rsidRPr="00A472C8">
          <w:rPr>
            <w:rStyle w:val="Hyperlink"/>
            <w:rFonts w:ascii="KievitPro-Regular" w:hAnsi="KievitPro-Regular" w:cs="Arial"/>
            <w:b/>
            <w:noProof/>
            <w:szCs w:val="24"/>
            <w:lang w:val="de-CH"/>
          </w:rPr>
          <w:t>5.8</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Organisatorische Trennung von Revisionen und Buchführung (Doppelmandate) und das Erbringen von anderen Dienstleistungen</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_Toc234239896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16</w:t>
        </w:r>
        <w:r w:rsidRPr="00A472C8">
          <w:rPr>
            <w:rFonts w:ascii="KievitPro-Regular" w:hAnsi="KievitPro-Regular"/>
            <w:noProof/>
            <w:webHidden/>
            <w:szCs w:val="24"/>
          </w:rPr>
          <w:fldChar w:fldCharType="end"/>
        </w:r>
      </w:hyperlink>
    </w:p>
    <w:p w14:paraId="0017C3BE" w14:textId="69750787"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97" w:history="1">
        <w:r w:rsidRPr="00A472C8">
          <w:rPr>
            <w:rStyle w:val="Hyperlink"/>
            <w:rFonts w:ascii="KievitPro-Regular" w:hAnsi="KievitPro-Regular" w:cs="Arial"/>
            <w:b/>
            <w:noProof/>
            <w:szCs w:val="24"/>
            <w:lang w:val="de-CH"/>
          </w:rPr>
          <w:t>5.9</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Auftragsbegleitende Qualitätssicherung</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_Toc234239897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17</w:t>
        </w:r>
        <w:r w:rsidRPr="00A472C8">
          <w:rPr>
            <w:rFonts w:ascii="KievitPro-Regular" w:hAnsi="KievitPro-Regular"/>
            <w:noProof/>
            <w:webHidden/>
            <w:szCs w:val="24"/>
          </w:rPr>
          <w:fldChar w:fldCharType="end"/>
        </w:r>
      </w:hyperlink>
    </w:p>
    <w:p w14:paraId="2ABD0872" w14:textId="658286AA"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98" w:history="1">
        <w:r w:rsidRPr="00A472C8">
          <w:rPr>
            <w:rStyle w:val="Hyperlink"/>
            <w:rFonts w:ascii="KievitPro-Regular" w:hAnsi="KievitPro-Regular" w:cs="Arial"/>
            <w:b/>
            <w:noProof/>
            <w:szCs w:val="24"/>
            <w:lang w:val="de-CH"/>
          </w:rPr>
          <w:t>5.10</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Eignungskriterien für den auftragsbegleitenden Qualitätssicherer</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_Toc234239898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18</w:t>
        </w:r>
        <w:r w:rsidRPr="00A472C8">
          <w:rPr>
            <w:rFonts w:ascii="KievitPro-Regular" w:hAnsi="KievitPro-Regular"/>
            <w:noProof/>
            <w:webHidden/>
            <w:szCs w:val="24"/>
          </w:rPr>
          <w:fldChar w:fldCharType="end"/>
        </w:r>
      </w:hyperlink>
    </w:p>
    <w:p w14:paraId="30F9CEA4" w14:textId="73475A2F"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899" w:history="1">
        <w:r w:rsidRPr="00A472C8">
          <w:rPr>
            <w:rStyle w:val="Hyperlink"/>
            <w:rFonts w:ascii="KievitPro-Regular" w:hAnsi="KievitPro-Regular" w:cs="Arial"/>
            <w:b/>
            <w:noProof/>
            <w:szCs w:val="24"/>
            <w:lang w:val="de-CH"/>
          </w:rPr>
          <w:t>5.11</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Beizug externer Personen bzw. eines anderen Revisionsunternehmens</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_Toc234239899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18</w:t>
        </w:r>
        <w:r w:rsidRPr="00A472C8">
          <w:rPr>
            <w:rFonts w:ascii="KievitPro-Regular" w:hAnsi="KievitPro-Regular"/>
            <w:noProof/>
            <w:webHidden/>
            <w:szCs w:val="24"/>
          </w:rPr>
          <w:fldChar w:fldCharType="end"/>
        </w:r>
      </w:hyperlink>
    </w:p>
    <w:p w14:paraId="7A7926CB" w14:textId="4E36924F" w:rsidR="00A623C3" w:rsidRPr="00A472C8" w:rsidRDefault="00A623C3">
      <w:pPr>
        <w:pStyle w:val="Verzeichnis2"/>
        <w:rPr>
          <w:rFonts w:ascii="KievitPro-Regular" w:eastAsiaTheme="minorEastAsia" w:hAnsi="KievitPro-Regular" w:cstheme="minorBidi"/>
          <w:iCs w:val="0"/>
          <w:noProof/>
          <w:kern w:val="2"/>
          <w:szCs w:val="24"/>
          <w:lang w:val="de-CH" w:eastAsia="de-CH" w:bidi="ar-SA"/>
          <w14:ligatures w14:val="standardContextual"/>
        </w:rPr>
      </w:pPr>
      <w:hyperlink w:anchor="_Toc234239900" w:history="1">
        <w:r w:rsidRPr="00A472C8">
          <w:rPr>
            <w:rStyle w:val="Hyperlink"/>
            <w:rFonts w:ascii="KievitPro-Regular" w:hAnsi="KievitPro-Regular" w:cs="Arial"/>
            <w:b/>
            <w:noProof/>
            <w:szCs w:val="24"/>
            <w:lang w:val="de-CH"/>
          </w:rPr>
          <w:t>5.12</w:t>
        </w:r>
        <w:r w:rsidRPr="00A472C8">
          <w:rPr>
            <w:rFonts w:ascii="KievitPro-Regular" w:eastAsiaTheme="minorEastAsia" w:hAnsi="KievitPro-Regular" w:cstheme="minorBidi"/>
            <w:iCs w:val="0"/>
            <w:noProof/>
            <w:kern w:val="2"/>
            <w:szCs w:val="24"/>
            <w:lang w:val="de-CH" w:eastAsia="de-CH" w:bidi="ar-SA"/>
            <w14:ligatures w14:val="standardContextual"/>
          </w:rPr>
          <w:tab/>
        </w:r>
        <w:r w:rsidRPr="00A472C8">
          <w:rPr>
            <w:rStyle w:val="Hyperlink"/>
            <w:rFonts w:ascii="KievitPro-Regular" w:hAnsi="KievitPro-Regular" w:cs="Arial"/>
            <w:b/>
            <w:noProof/>
            <w:szCs w:val="24"/>
            <w:lang w:val="de-CH"/>
          </w:rPr>
          <w:t>Annahme von Zusatzaufträgen bei Revisionskunden</w:t>
        </w:r>
        <w:r w:rsidRPr="00A472C8">
          <w:rPr>
            <w:rFonts w:ascii="KievitPro-Regular" w:hAnsi="KievitPro-Regular"/>
            <w:noProof/>
            <w:webHidden/>
            <w:szCs w:val="24"/>
          </w:rPr>
          <w:tab/>
        </w:r>
        <w:r w:rsidRPr="00A472C8">
          <w:rPr>
            <w:rFonts w:ascii="KievitPro-Regular" w:hAnsi="KievitPro-Regular"/>
            <w:noProof/>
            <w:webHidden/>
            <w:szCs w:val="24"/>
          </w:rPr>
          <w:fldChar w:fldCharType="begin"/>
        </w:r>
        <w:r w:rsidRPr="00A472C8">
          <w:rPr>
            <w:rFonts w:ascii="KievitPro-Regular" w:hAnsi="KievitPro-Regular"/>
            <w:noProof/>
            <w:webHidden/>
            <w:szCs w:val="24"/>
          </w:rPr>
          <w:instrText xml:space="preserve"> PAGEREF _Toc234239900 \h </w:instrText>
        </w:r>
        <w:r w:rsidRPr="00A472C8">
          <w:rPr>
            <w:rFonts w:ascii="KievitPro-Regular" w:hAnsi="KievitPro-Regular"/>
            <w:noProof/>
            <w:webHidden/>
            <w:szCs w:val="24"/>
          </w:rPr>
        </w:r>
        <w:r w:rsidRPr="00A472C8">
          <w:rPr>
            <w:rFonts w:ascii="KievitPro-Regular" w:hAnsi="KievitPro-Regular"/>
            <w:noProof/>
            <w:webHidden/>
            <w:szCs w:val="24"/>
          </w:rPr>
          <w:fldChar w:fldCharType="separate"/>
        </w:r>
        <w:r w:rsidR="002E4DC8" w:rsidRPr="00A472C8">
          <w:rPr>
            <w:rFonts w:ascii="KievitPro-Regular" w:hAnsi="KievitPro-Regular"/>
            <w:noProof/>
            <w:webHidden/>
            <w:szCs w:val="24"/>
          </w:rPr>
          <w:t>19</w:t>
        </w:r>
        <w:r w:rsidRPr="00A472C8">
          <w:rPr>
            <w:rFonts w:ascii="KievitPro-Regular" w:hAnsi="KievitPro-Regular"/>
            <w:noProof/>
            <w:webHidden/>
            <w:szCs w:val="24"/>
          </w:rPr>
          <w:fldChar w:fldCharType="end"/>
        </w:r>
      </w:hyperlink>
    </w:p>
    <w:p w14:paraId="14D222F3" w14:textId="42307876"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901" w:history="1">
        <w:r w:rsidRPr="00A472C8">
          <w:rPr>
            <w:rStyle w:val="Hyperlink"/>
            <w:rFonts w:ascii="KievitPro-Regular" w:hAnsi="KievitPro-Regular" w:cs="Arial"/>
            <w:b/>
            <w:sz w:val="24"/>
            <w:szCs w:val="24"/>
            <w:lang w:val="de-CH"/>
          </w:rPr>
          <w:t>6</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Befähigung und Information der Mitarbeiter</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_Toc234239901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19</w:t>
        </w:r>
        <w:r w:rsidRPr="00A472C8">
          <w:rPr>
            <w:rFonts w:ascii="KievitPro-Regular" w:hAnsi="KievitPro-Regular"/>
            <w:webHidden/>
            <w:sz w:val="24"/>
            <w:szCs w:val="24"/>
          </w:rPr>
          <w:fldChar w:fldCharType="end"/>
        </w:r>
      </w:hyperlink>
    </w:p>
    <w:p w14:paraId="5C9378A7" w14:textId="45E92C6D"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902" w:history="1">
        <w:r w:rsidRPr="00A472C8">
          <w:rPr>
            <w:rStyle w:val="Hyperlink"/>
            <w:rFonts w:ascii="KievitPro-Regular" w:hAnsi="KievitPro-Regular" w:cs="Arial"/>
            <w:b/>
            <w:sz w:val="24"/>
            <w:szCs w:val="24"/>
            <w:lang w:val="de-CH"/>
          </w:rPr>
          <w:t>7</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Nachschau- und Verbesserungsprozess</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_Toc234239902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20</w:t>
        </w:r>
        <w:r w:rsidRPr="00A472C8">
          <w:rPr>
            <w:rFonts w:ascii="KievitPro-Regular" w:hAnsi="KievitPro-Regular"/>
            <w:webHidden/>
            <w:sz w:val="24"/>
            <w:szCs w:val="24"/>
          </w:rPr>
          <w:fldChar w:fldCharType="end"/>
        </w:r>
      </w:hyperlink>
    </w:p>
    <w:p w14:paraId="2088773C" w14:textId="6196F461"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903" w:history="1">
        <w:r w:rsidRPr="00A472C8">
          <w:rPr>
            <w:rStyle w:val="Hyperlink"/>
            <w:rFonts w:ascii="KievitPro-Regular" w:hAnsi="KievitPro-Regular" w:cs="Arial"/>
            <w:b/>
            <w:sz w:val="24"/>
            <w:szCs w:val="24"/>
            <w:lang w:val="de-CH"/>
          </w:rPr>
          <w:t>8</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des Qualitätsmanagementsystems</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_Toc234239903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22</w:t>
        </w:r>
        <w:r w:rsidRPr="00A472C8">
          <w:rPr>
            <w:rFonts w:ascii="KievitPro-Regular" w:hAnsi="KievitPro-Regular"/>
            <w:webHidden/>
            <w:sz w:val="24"/>
            <w:szCs w:val="24"/>
          </w:rPr>
          <w:fldChar w:fldCharType="end"/>
        </w:r>
      </w:hyperlink>
    </w:p>
    <w:p w14:paraId="2E530719" w14:textId="279DF3C0"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904" w:history="1">
        <w:r w:rsidRPr="00A472C8">
          <w:rPr>
            <w:rStyle w:val="Hyperlink"/>
            <w:rFonts w:ascii="KievitPro-Regular" w:hAnsi="KievitPro-Regular" w:cs="Arial"/>
            <w:b/>
            <w:sz w:val="24"/>
            <w:szCs w:val="24"/>
            <w:lang w:val="de-CH"/>
          </w:rPr>
          <w:t>9</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Dokumentation des Qualitätsmanagementsystems</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_Toc234239904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22</w:t>
        </w:r>
        <w:r w:rsidRPr="00A472C8">
          <w:rPr>
            <w:rFonts w:ascii="KievitPro-Regular" w:hAnsi="KievitPro-Regular"/>
            <w:webHidden/>
            <w:sz w:val="24"/>
            <w:szCs w:val="24"/>
          </w:rPr>
          <w:fldChar w:fldCharType="end"/>
        </w:r>
      </w:hyperlink>
    </w:p>
    <w:p w14:paraId="42441CCE" w14:textId="662A47E7"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905" w:history="1">
        <w:r w:rsidRPr="00A472C8">
          <w:rPr>
            <w:rStyle w:val="Hyperlink"/>
            <w:rFonts w:ascii="KievitPro-Regular" w:hAnsi="KievitPro-Regular" w:cs="Arial"/>
            <w:b/>
            <w:sz w:val="24"/>
            <w:szCs w:val="24"/>
            <w:lang w:val="de-CH"/>
          </w:rPr>
          <w:t>10</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Übersicht der Arbeitshilfen und Mustervorlagen</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_Toc234239905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23</w:t>
        </w:r>
        <w:r w:rsidRPr="00A472C8">
          <w:rPr>
            <w:rFonts w:ascii="KievitPro-Regular" w:hAnsi="KievitPro-Regular"/>
            <w:webHidden/>
            <w:sz w:val="24"/>
            <w:szCs w:val="24"/>
          </w:rPr>
          <w:fldChar w:fldCharType="end"/>
        </w:r>
      </w:hyperlink>
    </w:p>
    <w:p w14:paraId="4A11D2B1" w14:textId="3C525BEF" w:rsidR="00A623C3" w:rsidRPr="00A472C8" w:rsidRDefault="00A623C3">
      <w:pPr>
        <w:pStyle w:val="Verzeichnis1"/>
        <w:rPr>
          <w:rFonts w:ascii="KievitPro-Regular" w:eastAsiaTheme="minorEastAsia" w:hAnsi="KievitPro-Regular" w:cstheme="minorBidi"/>
          <w:iCs w:val="0"/>
          <w:kern w:val="2"/>
          <w:sz w:val="24"/>
          <w:szCs w:val="24"/>
          <w:lang w:val="de-CH" w:eastAsia="de-CH" w:bidi="ar-SA"/>
          <w14:ligatures w14:val="standardContextual"/>
        </w:rPr>
      </w:pPr>
      <w:hyperlink w:anchor="_Toc234239906" w:history="1">
        <w:r w:rsidRPr="00A472C8">
          <w:rPr>
            <w:rStyle w:val="Hyperlink"/>
            <w:rFonts w:ascii="KievitPro-Regular" w:hAnsi="KievitPro-Regular" w:cs="Arial"/>
            <w:b/>
            <w:sz w:val="24"/>
            <w:szCs w:val="24"/>
            <w:lang w:val="de-CH"/>
          </w:rPr>
          <w:t>11</w:t>
        </w:r>
        <w:r w:rsidRPr="00A472C8">
          <w:rPr>
            <w:rFonts w:ascii="KievitPro-Regular" w:eastAsiaTheme="minorEastAsia" w:hAnsi="KievitPro-Regular" w:cstheme="minorBidi"/>
            <w:iCs w:val="0"/>
            <w:kern w:val="2"/>
            <w:sz w:val="24"/>
            <w:szCs w:val="24"/>
            <w:lang w:val="de-CH" w:eastAsia="de-CH" w:bidi="ar-SA"/>
            <w14:ligatures w14:val="standardContextual"/>
          </w:rPr>
          <w:tab/>
        </w:r>
        <w:r w:rsidRPr="00A472C8">
          <w:rPr>
            <w:rStyle w:val="Hyperlink"/>
            <w:rFonts w:ascii="KievitPro-Regular" w:hAnsi="KievitPro-Regular" w:cs="Arial"/>
            <w:b/>
            <w:sz w:val="24"/>
            <w:szCs w:val="24"/>
            <w:lang w:val="de-CH"/>
          </w:rPr>
          <w:t>Organigramm</w:t>
        </w:r>
        <w:r w:rsidRPr="00A472C8">
          <w:rPr>
            <w:rFonts w:ascii="KievitPro-Regular" w:hAnsi="KievitPro-Regular"/>
            <w:webHidden/>
            <w:sz w:val="24"/>
            <w:szCs w:val="24"/>
          </w:rPr>
          <w:tab/>
        </w:r>
        <w:r w:rsidRPr="00A472C8">
          <w:rPr>
            <w:rFonts w:ascii="KievitPro-Regular" w:hAnsi="KievitPro-Regular"/>
            <w:webHidden/>
            <w:sz w:val="24"/>
            <w:szCs w:val="24"/>
          </w:rPr>
          <w:fldChar w:fldCharType="begin"/>
        </w:r>
        <w:r w:rsidRPr="00A472C8">
          <w:rPr>
            <w:rFonts w:ascii="KievitPro-Regular" w:hAnsi="KievitPro-Regular"/>
            <w:webHidden/>
            <w:sz w:val="24"/>
            <w:szCs w:val="24"/>
          </w:rPr>
          <w:instrText xml:space="preserve"> PAGEREF _Toc234239906 \h </w:instrText>
        </w:r>
        <w:r w:rsidRPr="00A472C8">
          <w:rPr>
            <w:rFonts w:ascii="KievitPro-Regular" w:hAnsi="KievitPro-Regular"/>
            <w:webHidden/>
            <w:sz w:val="24"/>
            <w:szCs w:val="24"/>
          </w:rPr>
        </w:r>
        <w:r w:rsidRPr="00A472C8">
          <w:rPr>
            <w:rFonts w:ascii="KievitPro-Regular" w:hAnsi="KievitPro-Regular"/>
            <w:webHidden/>
            <w:sz w:val="24"/>
            <w:szCs w:val="24"/>
          </w:rPr>
          <w:fldChar w:fldCharType="separate"/>
        </w:r>
        <w:r w:rsidR="002E4DC8" w:rsidRPr="00A472C8">
          <w:rPr>
            <w:rFonts w:ascii="KievitPro-Regular" w:hAnsi="KievitPro-Regular"/>
            <w:webHidden/>
            <w:sz w:val="24"/>
            <w:szCs w:val="24"/>
          </w:rPr>
          <w:t>24</w:t>
        </w:r>
        <w:r w:rsidRPr="00A472C8">
          <w:rPr>
            <w:rFonts w:ascii="KievitPro-Regular" w:hAnsi="KievitPro-Regular"/>
            <w:webHidden/>
            <w:sz w:val="24"/>
            <w:szCs w:val="24"/>
          </w:rPr>
          <w:fldChar w:fldCharType="end"/>
        </w:r>
      </w:hyperlink>
    </w:p>
    <w:p w14:paraId="5361CAC5" w14:textId="28CCB18F" w:rsidR="000E38BE" w:rsidRPr="00A472C8" w:rsidRDefault="006737F9" w:rsidP="00812B8C">
      <w:pPr>
        <w:pBdr>
          <w:bottom w:val="single" w:sz="6" w:space="1" w:color="auto"/>
        </w:pBdr>
        <w:rPr>
          <w:rFonts w:ascii="KievitPro-Regular" w:hAnsi="KievitPro-Regular"/>
          <w:lang w:val="de-CH"/>
        </w:rPr>
      </w:pPr>
      <w:r w:rsidRPr="00A472C8">
        <w:rPr>
          <w:rFonts w:ascii="KievitPro-Regular" w:hAnsi="KievitPro-Regular" w:cs="Arial"/>
          <w:sz w:val="24"/>
          <w:szCs w:val="24"/>
          <w:lang w:val="de-CH"/>
        </w:rPr>
        <w:fldChar w:fldCharType="end"/>
      </w:r>
      <w:r w:rsidR="000E38BE" w:rsidRPr="00A472C8">
        <w:rPr>
          <w:rFonts w:ascii="KievitPro-Regular" w:hAnsi="KievitPro-Regular"/>
          <w:lang w:val="de-CH"/>
        </w:rPr>
        <w:br w:type="page"/>
      </w:r>
    </w:p>
    <w:p w14:paraId="7FDE52B7" w14:textId="77777777" w:rsidR="00D0453F" w:rsidRPr="00A472C8" w:rsidRDefault="00D0453F">
      <w:pPr>
        <w:pBdr>
          <w:bottom w:val="single" w:sz="6" w:space="1" w:color="auto"/>
        </w:pBdr>
        <w:rPr>
          <w:rFonts w:ascii="KievitPro-Regular" w:hAnsi="KievitPro-Regular"/>
          <w:lang w:val="de-CH"/>
        </w:rPr>
      </w:pPr>
    </w:p>
    <w:p w14:paraId="210D6EF3" w14:textId="719F2CA6" w:rsidR="00416D02" w:rsidRPr="00A472C8" w:rsidRDefault="00416D02" w:rsidP="00036477">
      <w:pPr>
        <w:spacing w:after="0"/>
        <w:jc w:val="both"/>
        <w:rPr>
          <w:rFonts w:ascii="KievitPro-Regular" w:hAnsi="KievitPro-Regular" w:cs="Arial"/>
          <w:color w:val="222222"/>
          <w:sz w:val="20"/>
          <w:szCs w:val="20"/>
          <w:lang w:val="de-CH" w:eastAsia="de-CH" w:bidi="ar-SA"/>
        </w:rPr>
      </w:pPr>
      <w:r w:rsidRPr="00A472C8">
        <w:rPr>
          <w:rFonts w:ascii="KievitPro-Regular" w:hAnsi="KievitPro-Regular" w:cs="Arial"/>
          <w:color w:val="222222"/>
          <w:sz w:val="20"/>
          <w:szCs w:val="20"/>
          <w:lang w:val="de-CH" w:eastAsia="de-CH" w:bidi="ar-SA"/>
        </w:rPr>
        <w:t xml:space="preserve">In diesem Text wird der Einfachheit halber nur die </w:t>
      </w:r>
      <w:r w:rsidRPr="00A472C8">
        <w:rPr>
          <w:rFonts w:ascii="KievitPro-Regular" w:hAnsi="KievitPro-Regular" w:cs="Arial"/>
          <w:b/>
          <w:bCs/>
          <w:color w:val="222222"/>
          <w:sz w:val="20"/>
          <w:szCs w:val="20"/>
          <w:lang w:val="de-CH" w:eastAsia="de-CH" w:bidi="ar-SA"/>
        </w:rPr>
        <w:t>männliche Form</w:t>
      </w:r>
      <w:r w:rsidRPr="00A472C8">
        <w:rPr>
          <w:rFonts w:ascii="KievitPro-Regular" w:hAnsi="KievitPro-Regular" w:cs="Arial"/>
          <w:color w:val="222222"/>
          <w:sz w:val="20"/>
          <w:szCs w:val="20"/>
          <w:lang w:val="de-CH" w:eastAsia="de-CH" w:bidi="ar-SA"/>
        </w:rPr>
        <w:t xml:space="preserve"> verwendet. Die </w:t>
      </w:r>
      <w:r w:rsidRPr="00A472C8">
        <w:rPr>
          <w:rFonts w:ascii="KievitPro-Regular" w:hAnsi="KievitPro-Regular" w:cs="Arial"/>
          <w:b/>
          <w:bCs/>
          <w:color w:val="222222"/>
          <w:sz w:val="20"/>
          <w:szCs w:val="20"/>
          <w:lang w:val="de-CH" w:eastAsia="de-CH" w:bidi="ar-SA"/>
        </w:rPr>
        <w:t>weibliche Form</w:t>
      </w:r>
      <w:r w:rsidRPr="00A472C8">
        <w:rPr>
          <w:rFonts w:ascii="KievitPro-Regular" w:hAnsi="KievitPro-Regular" w:cs="Arial"/>
          <w:color w:val="222222"/>
          <w:sz w:val="20"/>
          <w:szCs w:val="20"/>
          <w:lang w:val="de-CH" w:eastAsia="de-CH" w:bidi="ar-SA"/>
        </w:rPr>
        <w:t xml:space="preserve"> ist selbstverständlich immer miteingeschlossen.</w:t>
      </w:r>
    </w:p>
    <w:p w14:paraId="1B66265B" w14:textId="77777777" w:rsidR="00167E2F" w:rsidRPr="00A472C8" w:rsidRDefault="00167E2F" w:rsidP="00036477">
      <w:pPr>
        <w:spacing w:after="0"/>
        <w:jc w:val="both"/>
        <w:rPr>
          <w:rFonts w:ascii="KievitPro-Regular" w:hAnsi="KievitPro-Regular" w:cs="Arial"/>
          <w:color w:val="222222"/>
          <w:sz w:val="20"/>
          <w:szCs w:val="20"/>
          <w:lang w:val="de-CH" w:eastAsia="de-CH" w:bidi="ar-SA"/>
        </w:rPr>
      </w:pPr>
    </w:p>
    <w:p w14:paraId="38DA3CA9" w14:textId="0280CD73" w:rsidR="00167E2F" w:rsidRPr="00A472C8" w:rsidRDefault="00167E2F" w:rsidP="00036477">
      <w:pPr>
        <w:spacing w:after="0"/>
        <w:jc w:val="both"/>
        <w:rPr>
          <w:rFonts w:ascii="KievitPro-Regular" w:hAnsi="KievitPro-Regular" w:cs="Arial"/>
          <w:b/>
          <w:color w:val="222222"/>
          <w:sz w:val="20"/>
          <w:szCs w:val="20"/>
          <w:lang w:val="de-CH" w:eastAsia="de-CH" w:bidi="ar-SA"/>
        </w:rPr>
      </w:pPr>
      <w:r w:rsidRPr="00A472C8">
        <w:rPr>
          <w:rFonts w:ascii="KievitPro-Regular" w:hAnsi="KievitPro-Regular" w:cs="Arial"/>
          <w:b/>
          <w:color w:val="222222"/>
          <w:sz w:val="20"/>
          <w:szCs w:val="20"/>
          <w:lang w:val="de-CH" w:eastAsia="de-CH" w:bidi="ar-SA"/>
        </w:rPr>
        <w:t>Hinweis</w:t>
      </w:r>
      <w:r w:rsidR="00A472C8">
        <w:rPr>
          <w:rFonts w:ascii="KievitPro-Regular" w:hAnsi="KievitPro-Regular" w:cs="Arial"/>
          <w:b/>
          <w:color w:val="222222"/>
          <w:sz w:val="20"/>
          <w:szCs w:val="20"/>
          <w:lang w:val="de-CH" w:eastAsia="de-CH" w:bidi="ar-SA"/>
        </w:rPr>
        <w:t>e</w:t>
      </w:r>
      <w:r w:rsidRPr="00A472C8">
        <w:rPr>
          <w:rFonts w:ascii="KievitPro-Regular" w:hAnsi="KievitPro-Regular" w:cs="Arial"/>
          <w:b/>
          <w:color w:val="222222"/>
          <w:sz w:val="20"/>
          <w:szCs w:val="20"/>
          <w:lang w:val="de-CH" w:eastAsia="de-CH" w:bidi="ar-SA"/>
        </w:rPr>
        <w:t>:</w:t>
      </w:r>
    </w:p>
    <w:p w14:paraId="275603CD" w14:textId="77777777" w:rsidR="00167E2F" w:rsidRPr="00A472C8" w:rsidRDefault="00167E2F">
      <w:pPr>
        <w:pStyle w:val="Listenabsatz"/>
        <w:numPr>
          <w:ilvl w:val="0"/>
          <w:numId w:val="3"/>
        </w:numPr>
        <w:spacing w:after="0"/>
        <w:jc w:val="both"/>
        <w:rPr>
          <w:rFonts w:ascii="KievitPro-Regular" w:hAnsi="KievitPro-Regular" w:cs="Arial"/>
          <w:color w:val="222222"/>
          <w:sz w:val="20"/>
          <w:szCs w:val="20"/>
          <w:lang w:val="de-CH" w:eastAsia="de-CH" w:bidi="ar-SA"/>
        </w:rPr>
      </w:pPr>
      <w:r w:rsidRPr="00A472C8">
        <w:rPr>
          <w:rFonts w:ascii="KievitPro-Regular" w:hAnsi="KievitPro-Regular" w:cs="Arial"/>
          <w:color w:val="222222"/>
          <w:sz w:val="20"/>
          <w:szCs w:val="20"/>
          <w:highlight w:val="yellow"/>
          <w:lang w:val="de-CH" w:eastAsia="de-CH" w:bidi="ar-SA"/>
        </w:rPr>
        <w:t>Gelb markierte Textstellen</w:t>
      </w:r>
      <w:r w:rsidRPr="00A472C8">
        <w:rPr>
          <w:rFonts w:ascii="KievitPro-Regular" w:hAnsi="KievitPro-Regular" w:cs="Arial"/>
          <w:color w:val="222222"/>
          <w:sz w:val="20"/>
          <w:szCs w:val="20"/>
          <w:lang w:val="de-CH" w:eastAsia="de-CH" w:bidi="ar-SA"/>
        </w:rPr>
        <w:t xml:space="preserve">: </w:t>
      </w:r>
    </w:p>
    <w:p w14:paraId="29DC923C" w14:textId="36A3937B" w:rsidR="00167E2F" w:rsidRPr="00A472C8" w:rsidRDefault="00167E2F" w:rsidP="00167E2F">
      <w:pPr>
        <w:pStyle w:val="Listenabsatz"/>
        <w:spacing w:after="0"/>
        <w:ind w:left="360"/>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Sie finden im Handbuch diverse Textstellen, </w:t>
      </w:r>
      <w:r w:rsidR="005F6E32" w:rsidRPr="00A472C8">
        <w:rPr>
          <w:rFonts w:ascii="KievitPro-Regular" w:hAnsi="KievitPro-Regular" w:cs="Arial"/>
          <w:sz w:val="20"/>
          <w:szCs w:val="20"/>
          <w:lang w:val="de-CH"/>
        </w:rPr>
        <w:t>welche</w:t>
      </w:r>
      <w:r w:rsidRPr="00A472C8">
        <w:rPr>
          <w:rFonts w:ascii="KievitPro-Regular" w:hAnsi="KievitPro-Regular" w:cs="Arial"/>
          <w:sz w:val="20"/>
          <w:szCs w:val="20"/>
          <w:lang w:val="de-CH"/>
        </w:rPr>
        <w:t xml:space="preserve"> gelb markiert sind. Bei diesen Textstellen handelt es sich um Bereiche, welche auf die firmeninternen Gegebenheiten </w:t>
      </w:r>
      <w:r w:rsidR="00565902" w:rsidRPr="00A472C8">
        <w:rPr>
          <w:rFonts w:ascii="KievitPro-Regular" w:hAnsi="KievitPro-Regular" w:cs="Arial"/>
          <w:sz w:val="20"/>
          <w:szCs w:val="20"/>
          <w:lang w:val="de-CH"/>
        </w:rPr>
        <w:t xml:space="preserve">konkret </w:t>
      </w:r>
      <w:r w:rsidRPr="00A472C8">
        <w:rPr>
          <w:rFonts w:ascii="KievitPro-Regular" w:hAnsi="KievitPro-Regular" w:cs="Arial"/>
          <w:sz w:val="20"/>
          <w:szCs w:val="20"/>
          <w:lang w:val="de-CH"/>
        </w:rPr>
        <w:t>angepasst werden müssen.</w:t>
      </w:r>
    </w:p>
    <w:p w14:paraId="0DE2DB92" w14:textId="77777777" w:rsidR="00167E2F" w:rsidRPr="00A472C8" w:rsidRDefault="00167E2F" w:rsidP="00784835">
      <w:pPr>
        <w:pStyle w:val="Listenabsatz"/>
        <w:spacing w:after="0"/>
        <w:ind w:left="360"/>
        <w:jc w:val="both"/>
        <w:rPr>
          <w:rFonts w:ascii="KievitPro-Regular" w:hAnsi="KievitPro-Regular" w:cs="Arial"/>
          <w:color w:val="222222"/>
          <w:sz w:val="20"/>
          <w:szCs w:val="20"/>
          <w:lang w:val="de-CH" w:eastAsia="de-CH" w:bidi="ar-SA"/>
        </w:rPr>
      </w:pPr>
    </w:p>
    <w:p w14:paraId="6E169B5B" w14:textId="77777777" w:rsidR="002333DF" w:rsidRPr="00A472C8" w:rsidRDefault="002333DF" w:rsidP="00784835">
      <w:pPr>
        <w:ind w:left="360"/>
        <w:jc w:val="both"/>
        <w:rPr>
          <w:rFonts w:ascii="KievitPro-Regular" w:hAnsi="KievitPro-Regular" w:cs="Arial"/>
          <w:sz w:val="20"/>
          <w:szCs w:val="20"/>
          <w:lang w:val="de-CH"/>
        </w:rPr>
      </w:pPr>
    </w:p>
    <w:p w14:paraId="7452F4E1" w14:textId="77777777" w:rsidR="00416D02" w:rsidRPr="00A472C8" w:rsidRDefault="00416D02" w:rsidP="00053AF4">
      <w:pPr>
        <w:jc w:val="both"/>
        <w:rPr>
          <w:rFonts w:ascii="KievitPro-Regular" w:hAnsi="KievitPro-Regular" w:cs="Arial"/>
          <w:b/>
          <w:sz w:val="20"/>
          <w:szCs w:val="20"/>
          <w:lang w:val="de-CH"/>
        </w:rPr>
      </w:pPr>
      <w:r w:rsidRPr="00A472C8">
        <w:rPr>
          <w:rFonts w:ascii="KievitPro-Regular" w:hAnsi="KievitPro-Regular" w:cs="Arial"/>
          <w:b/>
          <w:sz w:val="20"/>
          <w:szCs w:val="20"/>
          <w:lang w:val="de-CH"/>
        </w:rPr>
        <w:t>Disclaimer</w:t>
      </w:r>
    </w:p>
    <w:p w14:paraId="2D8961A3" w14:textId="5BE388AA" w:rsidR="00416D02" w:rsidRPr="00A472C8" w:rsidRDefault="00416D02"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Das vorliegende Handbuch zu</w:t>
      </w:r>
      <w:r w:rsidR="0098054E" w:rsidRPr="00A472C8">
        <w:rPr>
          <w:rFonts w:ascii="KievitPro-Regular" w:hAnsi="KievitPro-Regular" w:cs="Arial"/>
          <w:sz w:val="20"/>
          <w:szCs w:val="20"/>
          <w:lang w:val="de-CH"/>
        </w:rPr>
        <w:t>m</w:t>
      </w:r>
      <w:r w:rsidRPr="00A472C8">
        <w:rPr>
          <w:rFonts w:ascii="KievitPro-Regular" w:hAnsi="KievitPro-Regular" w:cs="Arial"/>
          <w:sz w:val="20"/>
          <w:szCs w:val="20"/>
          <w:lang w:val="de-CH"/>
        </w:rPr>
        <w:t xml:space="preserve"> Qualitäts</w:t>
      </w:r>
      <w:r w:rsidR="0098054E" w:rsidRPr="00A472C8">
        <w:rPr>
          <w:rFonts w:ascii="KievitPro-Regular" w:hAnsi="KievitPro-Regular" w:cs="Arial"/>
          <w:sz w:val="20"/>
          <w:szCs w:val="20"/>
          <w:lang w:val="de-CH"/>
        </w:rPr>
        <w:t>management</w:t>
      </w:r>
      <w:r w:rsidRPr="00A472C8">
        <w:rPr>
          <w:rFonts w:ascii="KievitPro-Regular" w:hAnsi="KievitPro-Regular" w:cs="Arial"/>
          <w:sz w:val="20"/>
          <w:szCs w:val="20"/>
          <w:lang w:val="de-CH"/>
        </w:rPr>
        <w:t xml:space="preserve"> </w:t>
      </w:r>
      <w:r w:rsidR="00301C70" w:rsidRPr="00A472C8">
        <w:rPr>
          <w:rFonts w:ascii="KievitPro-Regular" w:hAnsi="KievitPro-Regular" w:cs="Arial"/>
          <w:sz w:val="20"/>
          <w:szCs w:val="20"/>
          <w:lang w:val="de-CH"/>
        </w:rPr>
        <w:t xml:space="preserve">(QM) </w:t>
      </w:r>
      <w:r w:rsidRPr="00A472C8">
        <w:rPr>
          <w:rFonts w:ascii="KievitPro-Regular" w:hAnsi="KievitPro-Regular" w:cs="Arial"/>
          <w:sz w:val="20"/>
          <w:szCs w:val="20"/>
          <w:lang w:val="de-CH"/>
        </w:rPr>
        <w:t xml:space="preserve">ist für </w:t>
      </w:r>
      <w:r w:rsidR="00E36C7F" w:rsidRPr="00A472C8">
        <w:rPr>
          <w:rFonts w:ascii="KievitPro-Regular" w:hAnsi="KievitPro-Regular" w:cs="Arial"/>
          <w:sz w:val="20"/>
          <w:szCs w:val="20"/>
          <w:lang w:val="de-CH"/>
        </w:rPr>
        <w:t xml:space="preserve">Revisionsunternehmen geeignet, die ausschliesslich eingeschränkte Revisionen durchführen. </w:t>
      </w:r>
      <w:r w:rsidRPr="00A472C8">
        <w:rPr>
          <w:rFonts w:ascii="KievitPro-Regular" w:hAnsi="KievitPro-Regular" w:cs="Arial"/>
          <w:sz w:val="20"/>
          <w:szCs w:val="20"/>
          <w:lang w:val="de-CH"/>
        </w:rPr>
        <w:t>Das Handbuch muss auf die einzelnen Gegebenheiten de</w:t>
      </w:r>
      <w:r w:rsidR="00CF76D7"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Revisions</w:t>
      </w:r>
      <w:r w:rsidR="00CF76D7" w:rsidRPr="00A472C8">
        <w:rPr>
          <w:rFonts w:ascii="KievitPro-Regular" w:hAnsi="KievitPro-Regular" w:cs="Arial"/>
          <w:sz w:val="20"/>
          <w:szCs w:val="20"/>
          <w:lang w:val="de-CH"/>
        </w:rPr>
        <w:t>unternehmens</w:t>
      </w:r>
      <w:r w:rsidRPr="00A472C8">
        <w:rPr>
          <w:rFonts w:ascii="KievitPro-Regular" w:hAnsi="KievitPro-Regular" w:cs="Arial"/>
          <w:sz w:val="20"/>
          <w:szCs w:val="20"/>
          <w:lang w:val="de-CH"/>
        </w:rPr>
        <w:t xml:space="preserve"> angepasst werden. Einzelne Checklisten und Informationen können ergänzt oder auch weggelassen werden.</w:t>
      </w:r>
    </w:p>
    <w:p w14:paraId="0A737479" w14:textId="77777777" w:rsidR="00416D02" w:rsidRPr="00A472C8" w:rsidRDefault="00416D02"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Es besteht kein Anspruch auf Vollständigkeit, ebenso hat die vorliegende Variante keinen bindenden Charakter.</w:t>
      </w:r>
    </w:p>
    <w:p w14:paraId="0A47F9A9" w14:textId="527372CA" w:rsidR="00416D02" w:rsidRPr="00A472C8" w:rsidRDefault="00416D02" w:rsidP="00AD25F4">
      <w:pPr>
        <w:pBdr>
          <w:bottom w:val="single" w:sz="2" w:space="1" w:color="000000"/>
        </w:pBd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Es genügt nicht nur das </w:t>
      </w:r>
      <w:r w:rsidR="0098054E" w:rsidRPr="00A472C8">
        <w:rPr>
          <w:rFonts w:ascii="KievitPro-Regular" w:hAnsi="KievitPro-Regular" w:cs="Arial"/>
          <w:sz w:val="20"/>
          <w:szCs w:val="20"/>
          <w:lang w:val="de-CH"/>
        </w:rPr>
        <w:t xml:space="preserve">QM-Handbuch </w:t>
      </w:r>
      <w:r w:rsidRPr="00A472C8">
        <w:rPr>
          <w:rFonts w:ascii="KievitPro-Regular" w:hAnsi="KievitPro-Regular" w:cs="Arial"/>
          <w:sz w:val="20"/>
          <w:szCs w:val="20"/>
          <w:lang w:val="de-CH"/>
        </w:rPr>
        <w:t xml:space="preserve">einzuführen, sondern es muss auch gelebt werden. </w:t>
      </w:r>
    </w:p>
    <w:p w14:paraId="0641889D" w14:textId="77777777" w:rsidR="001540B8" w:rsidRPr="00A472C8" w:rsidRDefault="001540B8" w:rsidP="0095487F">
      <w:pPr>
        <w:pStyle w:val="berschrift1"/>
        <w:rPr>
          <w:rFonts w:ascii="KievitPro-Regular" w:hAnsi="KievitPro-Regular" w:cs="Arial"/>
          <w:sz w:val="20"/>
          <w:szCs w:val="20"/>
          <w:lang w:val="de-CH"/>
        </w:rPr>
      </w:pPr>
      <w:bookmarkStart w:id="0" w:name="_Toc331493575"/>
      <w:bookmarkStart w:id="1" w:name="_Toc331493991"/>
      <w:bookmarkStart w:id="2" w:name="_Toc331495023"/>
      <w:bookmarkStart w:id="3" w:name="_Toc331495815"/>
      <w:bookmarkStart w:id="4" w:name="_Toc331510673"/>
      <w:r w:rsidRPr="00A472C8">
        <w:rPr>
          <w:rFonts w:ascii="KievitPro-Regular" w:hAnsi="KievitPro-Regular" w:cs="Arial"/>
          <w:sz w:val="20"/>
          <w:szCs w:val="20"/>
          <w:lang w:val="de-CH"/>
        </w:rPr>
        <w:br w:type="page"/>
      </w:r>
    </w:p>
    <w:p w14:paraId="1B2295B3" w14:textId="698844AA" w:rsidR="00D56DC3" w:rsidRPr="00A472C8" w:rsidRDefault="00F87B2A" w:rsidP="00FE3BCB">
      <w:pPr>
        <w:pStyle w:val="berschrift1"/>
        <w:rPr>
          <w:rFonts w:ascii="KievitPro-Regular" w:hAnsi="KievitPro-Regular" w:cs="Arial"/>
          <w:b w:val="0"/>
          <w:sz w:val="24"/>
          <w:szCs w:val="32"/>
          <w:lang w:val="de-CH"/>
        </w:rPr>
      </w:pPr>
      <w:bookmarkStart w:id="5" w:name="_Toc234239881"/>
      <w:r w:rsidRPr="00A472C8">
        <w:rPr>
          <w:rFonts w:ascii="KievitPro-Regular" w:hAnsi="KievitPro-Regular" w:cs="Arial"/>
          <w:sz w:val="24"/>
          <w:szCs w:val="32"/>
          <w:lang w:val="de-CH"/>
        </w:rPr>
        <w:lastRenderedPageBreak/>
        <w:t>Strategie und Grunds</w:t>
      </w:r>
      <w:r w:rsidR="00A472C8">
        <w:rPr>
          <w:rFonts w:ascii="KievitPro-Regular" w:hAnsi="KievitPro-Regular" w:cs="Arial"/>
          <w:b w:val="0"/>
          <w:sz w:val="24"/>
          <w:szCs w:val="32"/>
          <w:lang w:val="de-CH"/>
        </w:rPr>
        <w:t>ä</w:t>
      </w:r>
      <w:r w:rsidRPr="00A472C8">
        <w:rPr>
          <w:rFonts w:ascii="KievitPro-Regular" w:hAnsi="KievitPro-Regular" w:cs="Arial"/>
          <w:sz w:val="24"/>
          <w:szCs w:val="32"/>
          <w:lang w:val="de-CH"/>
        </w:rPr>
        <w:t>tze des</w:t>
      </w:r>
      <w:r w:rsidR="00967F6C" w:rsidRPr="00A472C8">
        <w:rPr>
          <w:rFonts w:ascii="KievitPro-Regular" w:hAnsi="KievitPro-Regular" w:cs="Arial"/>
          <w:sz w:val="24"/>
          <w:szCs w:val="32"/>
          <w:lang w:val="de-CH"/>
        </w:rPr>
        <w:t xml:space="preserve"> Qualitäts</w:t>
      </w:r>
      <w:r w:rsidR="00AA0BCF" w:rsidRPr="00A472C8">
        <w:rPr>
          <w:rFonts w:ascii="KievitPro-Regular" w:hAnsi="KievitPro-Regular" w:cs="Arial"/>
          <w:sz w:val="24"/>
          <w:szCs w:val="32"/>
          <w:lang w:val="de-CH"/>
        </w:rPr>
        <w:t>management</w:t>
      </w:r>
      <w:r w:rsidR="00FC289E" w:rsidRPr="00A472C8">
        <w:rPr>
          <w:rFonts w:ascii="KievitPro-Regular" w:hAnsi="KievitPro-Regular" w:cs="Arial"/>
          <w:sz w:val="24"/>
          <w:szCs w:val="32"/>
          <w:lang w:val="de-CH"/>
        </w:rPr>
        <w:t>s</w:t>
      </w:r>
      <w:r w:rsidR="00967F6C" w:rsidRPr="00A472C8">
        <w:rPr>
          <w:rFonts w:ascii="KievitPro-Regular" w:hAnsi="KievitPro-Regular" w:cs="Arial"/>
          <w:sz w:val="24"/>
          <w:szCs w:val="32"/>
          <w:lang w:val="de-CH"/>
        </w:rPr>
        <w:t>ystems</w:t>
      </w:r>
      <w:bookmarkEnd w:id="0"/>
      <w:bookmarkEnd w:id="1"/>
      <w:bookmarkEnd w:id="2"/>
      <w:bookmarkEnd w:id="3"/>
      <w:bookmarkEnd w:id="4"/>
      <w:bookmarkEnd w:id="5"/>
    </w:p>
    <w:p w14:paraId="18D5C361" w14:textId="0308A883" w:rsidR="00ED2B66" w:rsidRPr="00A472C8" w:rsidRDefault="00ED2B66"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Wir sind ein Revisions</w:t>
      </w:r>
      <w:r w:rsidR="00CF76D7"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welche durch unternehmerisches Handeln und persönlichem Engagement unsere Mandanten bei der Erreichung ihrer wirtschaftlichen Ziele aktiv unterstützt.</w:t>
      </w:r>
      <w:r w:rsidR="00210F6F" w:rsidRPr="00A472C8">
        <w:rPr>
          <w:rFonts w:ascii="KievitPro-Regular" w:hAnsi="KievitPro-Regular" w:cs="Arial"/>
          <w:sz w:val="20"/>
          <w:szCs w:val="20"/>
          <w:lang w:val="de-CH"/>
        </w:rPr>
        <w:t xml:space="preserve"> Aktive Unterstützung bedeutet, wir nehmen unsere gesetzlichen Verantwortungen wa</w:t>
      </w:r>
      <w:r w:rsidR="00111626" w:rsidRPr="00A472C8">
        <w:rPr>
          <w:rFonts w:ascii="KievitPro-Regular" w:hAnsi="KievitPro-Regular" w:cs="Arial"/>
          <w:sz w:val="20"/>
          <w:szCs w:val="20"/>
          <w:lang w:val="de-CH"/>
        </w:rPr>
        <w:t>h</w:t>
      </w:r>
      <w:r w:rsidR="00210F6F" w:rsidRPr="00A472C8">
        <w:rPr>
          <w:rFonts w:ascii="KievitPro-Regular" w:hAnsi="KievitPro-Regular" w:cs="Arial"/>
          <w:sz w:val="20"/>
          <w:szCs w:val="20"/>
          <w:lang w:val="de-CH"/>
        </w:rPr>
        <w:t>r und engagieren uns mit grösstmöglichem Kundennutzen.</w:t>
      </w:r>
    </w:p>
    <w:p w14:paraId="5BB5216D" w14:textId="77777777" w:rsidR="00ED2B66" w:rsidRPr="00A472C8" w:rsidRDefault="00ED2B66"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bedürfnisgerechte Abwicklung der Mandate basiert auf gegenseitigem Vertrauen. Unsere Mandatsleiter </w:t>
      </w:r>
      <w:r w:rsidR="009F47D1" w:rsidRPr="00A472C8">
        <w:rPr>
          <w:rFonts w:ascii="KievitPro-Regular" w:hAnsi="KievitPro-Regular" w:cs="Arial"/>
          <w:sz w:val="20"/>
          <w:szCs w:val="20"/>
          <w:lang w:val="de-CH"/>
        </w:rPr>
        <w:t xml:space="preserve">halten sich </w:t>
      </w:r>
      <w:r w:rsidR="00967F6C" w:rsidRPr="00A472C8">
        <w:rPr>
          <w:rFonts w:ascii="KievitPro-Regular" w:hAnsi="KievitPro-Regular" w:cs="Arial"/>
          <w:sz w:val="20"/>
          <w:szCs w:val="20"/>
          <w:lang w:val="de-CH"/>
        </w:rPr>
        <w:t>an d</w:t>
      </w:r>
      <w:r w:rsidR="00111626" w:rsidRPr="00A472C8">
        <w:rPr>
          <w:rFonts w:ascii="KievitPro-Regular" w:hAnsi="KievitPro-Regular" w:cs="Arial"/>
          <w:sz w:val="20"/>
          <w:szCs w:val="20"/>
          <w:lang w:val="de-CH"/>
        </w:rPr>
        <w:t>ie</w:t>
      </w:r>
      <w:r w:rsidR="00967F6C" w:rsidRPr="00A472C8">
        <w:rPr>
          <w:rFonts w:ascii="KievitPro-Regular" w:hAnsi="KievitPro-Regular" w:cs="Arial"/>
          <w:sz w:val="20"/>
          <w:szCs w:val="20"/>
          <w:lang w:val="de-CH"/>
        </w:rPr>
        <w:t xml:space="preserve"> gesetzlichen Anforderungen, den Vorgaben unserer Branchenverbände und </w:t>
      </w:r>
      <w:r w:rsidR="009F47D1" w:rsidRPr="00A472C8">
        <w:rPr>
          <w:rFonts w:ascii="KievitPro-Regular" w:hAnsi="KievitPro-Regular" w:cs="Arial"/>
          <w:sz w:val="20"/>
          <w:szCs w:val="20"/>
          <w:lang w:val="de-CH"/>
        </w:rPr>
        <w:t>berücksichtigen die</w:t>
      </w:r>
      <w:r w:rsidRPr="00A472C8">
        <w:rPr>
          <w:rFonts w:ascii="KievitPro-Regular" w:hAnsi="KievitPro-Regular" w:cs="Arial"/>
          <w:sz w:val="20"/>
          <w:szCs w:val="20"/>
          <w:lang w:val="de-CH"/>
        </w:rPr>
        <w:t xml:space="preserve"> Bedürfnisse unserer Kunden. </w:t>
      </w:r>
      <w:r w:rsidR="009F47D1" w:rsidRPr="00A472C8">
        <w:rPr>
          <w:rFonts w:ascii="KievitPro-Regular" w:hAnsi="KievitPro-Regular" w:cs="Arial"/>
          <w:sz w:val="20"/>
          <w:szCs w:val="20"/>
          <w:lang w:val="de-CH"/>
        </w:rPr>
        <w:t xml:space="preserve">Unsere Arbeitsweise ist stets </w:t>
      </w:r>
      <w:r w:rsidRPr="00A472C8">
        <w:rPr>
          <w:rFonts w:ascii="KievitPro-Regular" w:hAnsi="KievitPro-Regular" w:cs="Arial"/>
          <w:sz w:val="20"/>
          <w:szCs w:val="20"/>
          <w:lang w:val="de-CH"/>
        </w:rPr>
        <w:t>unabhängig und objektiv. Unsere Dienstleistungen zeichnen sich durch Kompetenz und unternehmerisches Denken aus.</w:t>
      </w:r>
    </w:p>
    <w:p w14:paraId="4ED02D7C" w14:textId="12F0042F" w:rsidR="00244D9F" w:rsidRPr="00A472C8" w:rsidRDefault="00F87B2A" w:rsidP="00053AF4">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Wir streben nach hoher fachlicher Qualität unserer Revisionsdienstleistungen. Diese wird </w:t>
      </w:r>
      <w:r w:rsidR="00201339" w:rsidRPr="00A472C8">
        <w:rPr>
          <w:rFonts w:ascii="KievitPro-Regular" w:hAnsi="KievitPro-Regular" w:cs="Arial"/>
          <w:sz w:val="20"/>
          <w:szCs w:val="20"/>
          <w:lang w:val="de-CH"/>
        </w:rPr>
        <w:t xml:space="preserve">zwingend </w:t>
      </w:r>
      <w:r w:rsidRPr="00A472C8">
        <w:rPr>
          <w:rFonts w:ascii="KievitPro-Regular" w:hAnsi="KievitPro-Regular" w:cs="Arial"/>
          <w:sz w:val="20"/>
          <w:szCs w:val="20"/>
          <w:lang w:val="de-CH"/>
        </w:rPr>
        <w:t>sichergestellt durch organisatorische Massnahmen sowie durch Massnahmen auf der Stufe der einzelnen Mandate.</w:t>
      </w:r>
      <w:r w:rsidR="00201339" w:rsidRPr="00A472C8">
        <w:rPr>
          <w:rFonts w:ascii="KievitPro-Regular" w:hAnsi="KievitPro-Regular" w:cs="Arial"/>
          <w:sz w:val="20"/>
          <w:szCs w:val="20"/>
          <w:lang w:val="de-CH"/>
        </w:rPr>
        <w:t xml:space="preserve"> </w:t>
      </w:r>
      <w:r w:rsidR="00244D9F" w:rsidRPr="00A472C8">
        <w:rPr>
          <w:rFonts w:ascii="KievitPro-Regular" w:hAnsi="KievitPro-Regular" w:cs="Arial"/>
          <w:sz w:val="20"/>
          <w:szCs w:val="20"/>
          <w:lang w:val="de-CH"/>
        </w:rPr>
        <w:t xml:space="preserve">Unsere Mitarbeiter, </w:t>
      </w:r>
      <w:r w:rsidR="00111626" w:rsidRPr="00A472C8">
        <w:rPr>
          <w:rFonts w:ascii="KievitPro-Regular" w:hAnsi="KievitPro-Regular" w:cs="Arial"/>
          <w:sz w:val="20"/>
          <w:szCs w:val="20"/>
          <w:lang w:val="de-CH"/>
        </w:rPr>
        <w:t xml:space="preserve">die </w:t>
      </w:r>
      <w:r w:rsidR="00244D9F" w:rsidRPr="00A472C8">
        <w:rPr>
          <w:rFonts w:ascii="KievitPro-Regular" w:hAnsi="KievitPro-Regular" w:cs="Arial"/>
          <w:sz w:val="20"/>
          <w:szCs w:val="20"/>
          <w:lang w:val="de-CH"/>
        </w:rPr>
        <w:t xml:space="preserve">Revisionsdienstleistungen erbringen, </w:t>
      </w:r>
      <w:r w:rsidR="00201339" w:rsidRPr="00A472C8">
        <w:rPr>
          <w:rFonts w:ascii="KievitPro-Regular" w:hAnsi="KievitPro-Regular" w:cs="Arial"/>
          <w:sz w:val="20"/>
          <w:szCs w:val="20"/>
          <w:lang w:val="de-CH"/>
        </w:rPr>
        <w:t>sind für die Einrichtung und das Aufrechterhalten de</w:t>
      </w:r>
      <w:r w:rsidR="00265966" w:rsidRPr="00A472C8">
        <w:rPr>
          <w:rFonts w:ascii="KievitPro-Regular" w:hAnsi="KievitPro-Regular" w:cs="Arial"/>
          <w:sz w:val="20"/>
          <w:szCs w:val="20"/>
          <w:lang w:val="de-CH"/>
        </w:rPr>
        <w:t>r</w:t>
      </w:r>
      <w:r w:rsidR="00201339" w:rsidRPr="00A472C8">
        <w:rPr>
          <w:rFonts w:ascii="KievitPro-Regular" w:hAnsi="KievitPro-Regular" w:cs="Arial"/>
          <w:sz w:val="20"/>
          <w:szCs w:val="20"/>
          <w:lang w:val="de-CH"/>
        </w:rPr>
        <w:t xml:space="preserve"> Qualitätsvorgaben verantwortlich. Ihnen </w:t>
      </w:r>
      <w:r w:rsidR="00111626" w:rsidRPr="00A472C8">
        <w:rPr>
          <w:rFonts w:ascii="KievitPro-Regular" w:hAnsi="KievitPro-Regular" w:cs="Arial"/>
          <w:sz w:val="20"/>
          <w:szCs w:val="20"/>
          <w:lang w:val="de-CH"/>
        </w:rPr>
        <w:t xml:space="preserve">sind </w:t>
      </w:r>
      <w:r w:rsidR="00201339" w:rsidRPr="00A472C8">
        <w:rPr>
          <w:rFonts w:ascii="KievitPro-Regular" w:hAnsi="KievitPro-Regular" w:cs="Arial"/>
          <w:sz w:val="20"/>
          <w:szCs w:val="20"/>
          <w:lang w:val="de-CH"/>
        </w:rPr>
        <w:t xml:space="preserve">das Handbuch sowie die entsprechenden Regelungen und Weisungen bekannt, so dass sie in der Lage sind, das Ziel des </w:t>
      </w:r>
      <w:r w:rsidR="00FC289E" w:rsidRPr="00A472C8">
        <w:rPr>
          <w:rFonts w:ascii="KievitPro-Regular" w:hAnsi="KievitPro-Regular" w:cs="Arial"/>
          <w:sz w:val="20"/>
          <w:szCs w:val="20"/>
          <w:lang w:val="de-CH"/>
        </w:rPr>
        <w:t>Qualitäts</w:t>
      </w:r>
      <w:r w:rsidR="000915D9" w:rsidRPr="00A472C8">
        <w:rPr>
          <w:rFonts w:ascii="KievitPro-Regular" w:hAnsi="KievitPro-Regular" w:cs="Arial"/>
          <w:sz w:val="20"/>
          <w:szCs w:val="20"/>
          <w:lang w:val="de-CH"/>
        </w:rPr>
        <w:t>managements</w:t>
      </w:r>
      <w:r w:rsidR="00FC289E" w:rsidRPr="00A472C8">
        <w:rPr>
          <w:rFonts w:ascii="KievitPro-Regular" w:hAnsi="KievitPro-Regular" w:cs="Arial"/>
          <w:sz w:val="20"/>
          <w:szCs w:val="20"/>
          <w:lang w:val="de-CH"/>
        </w:rPr>
        <w:t>ystem</w:t>
      </w:r>
      <w:r w:rsidR="00201339" w:rsidRPr="00A472C8">
        <w:rPr>
          <w:rFonts w:ascii="KievitPro-Regular" w:hAnsi="KievitPro-Regular" w:cs="Arial"/>
          <w:sz w:val="20"/>
          <w:szCs w:val="20"/>
          <w:lang w:val="de-CH"/>
        </w:rPr>
        <w:t xml:space="preserve"> </w:t>
      </w:r>
      <w:r w:rsidR="00FC289E" w:rsidRPr="00A472C8">
        <w:rPr>
          <w:rFonts w:ascii="KievitPro-Regular" w:hAnsi="KievitPro-Regular" w:cs="Arial"/>
          <w:sz w:val="20"/>
          <w:szCs w:val="20"/>
          <w:lang w:val="de-CH"/>
        </w:rPr>
        <w:t>(Q</w:t>
      </w:r>
      <w:r w:rsidR="000915D9" w:rsidRPr="00A472C8">
        <w:rPr>
          <w:rFonts w:ascii="KievitPro-Regular" w:hAnsi="KievitPro-Regular" w:cs="Arial"/>
          <w:sz w:val="20"/>
          <w:szCs w:val="20"/>
          <w:lang w:val="de-CH"/>
        </w:rPr>
        <w:t>M</w:t>
      </w:r>
      <w:r w:rsidR="00FC289E" w:rsidRPr="00A472C8">
        <w:rPr>
          <w:rFonts w:ascii="KievitPro-Regular" w:hAnsi="KievitPro-Regular" w:cs="Arial"/>
          <w:sz w:val="20"/>
          <w:szCs w:val="20"/>
          <w:lang w:val="de-CH"/>
        </w:rPr>
        <w:t xml:space="preserve">-System) </w:t>
      </w:r>
      <w:r w:rsidR="00201339" w:rsidRPr="00A472C8">
        <w:rPr>
          <w:rFonts w:ascii="KievitPro-Regular" w:hAnsi="KievitPro-Regular" w:cs="Arial"/>
          <w:sz w:val="20"/>
          <w:szCs w:val="20"/>
          <w:lang w:val="de-CH"/>
        </w:rPr>
        <w:t xml:space="preserve">zu verstehen und die darin enthaltenen Anforderungen richtig anzuwenden. </w:t>
      </w:r>
      <w:r w:rsidR="00244D9F" w:rsidRPr="00A472C8">
        <w:rPr>
          <w:rFonts w:ascii="KievitPro-Regular" w:hAnsi="KievitPro-Regular" w:cs="Arial"/>
          <w:sz w:val="20"/>
          <w:szCs w:val="20"/>
          <w:lang w:val="de-CH"/>
        </w:rPr>
        <w:t xml:space="preserve">Somit ist sich auch jeder </w:t>
      </w:r>
      <w:r w:rsidR="00CD17CA" w:rsidRPr="00A472C8">
        <w:rPr>
          <w:rFonts w:ascii="KievitPro-Regular" w:hAnsi="KievitPro-Regular" w:cs="Arial"/>
          <w:sz w:val="20"/>
          <w:szCs w:val="20"/>
          <w:lang w:val="de-CH"/>
        </w:rPr>
        <w:t xml:space="preserve">Revisionsmitarbeiter </w:t>
      </w:r>
      <w:r w:rsidR="00244D9F" w:rsidRPr="00A472C8">
        <w:rPr>
          <w:rFonts w:ascii="KievitPro-Regular" w:hAnsi="KievitPro-Regular" w:cs="Arial"/>
          <w:sz w:val="20"/>
          <w:szCs w:val="20"/>
          <w:lang w:val="de-CH"/>
        </w:rPr>
        <w:t xml:space="preserve">darüber im Klaren, welche persönliche Verantwortung für </w:t>
      </w:r>
      <w:r w:rsidR="00FC289E" w:rsidRPr="00A472C8">
        <w:rPr>
          <w:rFonts w:ascii="KievitPro-Regular" w:hAnsi="KievitPro-Regular" w:cs="Arial"/>
          <w:sz w:val="20"/>
          <w:szCs w:val="20"/>
          <w:lang w:val="de-CH"/>
        </w:rPr>
        <w:t xml:space="preserve">die </w:t>
      </w:r>
      <w:r w:rsidR="00244D9F" w:rsidRPr="00A472C8">
        <w:rPr>
          <w:rFonts w:ascii="KievitPro-Regular" w:hAnsi="KievitPro-Regular" w:cs="Arial"/>
          <w:sz w:val="20"/>
          <w:szCs w:val="20"/>
          <w:lang w:val="de-CH"/>
        </w:rPr>
        <w:t>Quali</w:t>
      </w:r>
      <w:r w:rsidR="00265966" w:rsidRPr="00A472C8">
        <w:rPr>
          <w:rFonts w:ascii="KievitPro-Regular" w:hAnsi="KievitPro-Regular" w:cs="Arial"/>
          <w:sz w:val="20"/>
          <w:szCs w:val="20"/>
          <w:lang w:val="de-CH"/>
        </w:rPr>
        <w:t>t</w:t>
      </w:r>
      <w:r w:rsidR="00244D9F" w:rsidRPr="00A472C8">
        <w:rPr>
          <w:rFonts w:ascii="KievitPro-Regular" w:hAnsi="KievitPro-Regular" w:cs="Arial"/>
          <w:sz w:val="20"/>
          <w:szCs w:val="20"/>
          <w:lang w:val="de-CH"/>
        </w:rPr>
        <w:t>ät er trägt und dass die Einhaltung dieser Vorgaben erwartet werden.</w:t>
      </w:r>
    </w:p>
    <w:p w14:paraId="236DD48D" w14:textId="77777777" w:rsidR="00F87B2A" w:rsidRPr="00A472C8" w:rsidRDefault="00ED2B66" w:rsidP="00053AF4">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Unsere Mitarbeiter sind bestens ausgewiesene Fachkräfte. Förderung und Weiterbildung gehört auf allen Stufen zur verbindlichen Vorgabe.</w:t>
      </w:r>
      <w:r w:rsidR="00F87B2A" w:rsidRPr="00A472C8">
        <w:rPr>
          <w:rFonts w:ascii="KievitPro-Regular" w:hAnsi="KievitPro-Regular" w:cs="Arial"/>
          <w:sz w:val="20"/>
          <w:szCs w:val="20"/>
          <w:lang w:val="de-CH"/>
        </w:rPr>
        <w:t xml:space="preserve"> </w:t>
      </w:r>
    </w:p>
    <w:p w14:paraId="477FEB48" w14:textId="77777777" w:rsidR="00F87B2A" w:rsidRPr="00A472C8" w:rsidDel="009519A2" w:rsidRDefault="00F87B2A" w:rsidP="00053AF4">
      <w:pPr>
        <w:jc w:val="both"/>
        <w:rPr>
          <w:rFonts w:ascii="KievitPro-Regular" w:hAnsi="KievitPro-Regular" w:cs="Arial"/>
          <w:sz w:val="20"/>
          <w:szCs w:val="20"/>
          <w:lang w:val="de-CH"/>
        </w:rPr>
      </w:pPr>
      <w:r w:rsidRPr="00A472C8" w:rsidDel="009519A2">
        <w:rPr>
          <w:rFonts w:ascii="KievitPro-Regular" w:hAnsi="KievitPro-Regular" w:cs="Arial"/>
          <w:sz w:val="20"/>
          <w:szCs w:val="20"/>
          <w:lang w:val="de-CH"/>
        </w:rPr>
        <w:t>Wir kontrollieren die Einhaltung der Qualitätsvorgaben laufend und streben de</w:t>
      </w:r>
      <w:r w:rsidR="00FA0895" w:rsidRPr="00A472C8" w:rsidDel="009519A2">
        <w:rPr>
          <w:rFonts w:ascii="KievitPro-Regular" w:hAnsi="KievitPro-Regular" w:cs="Arial"/>
          <w:sz w:val="20"/>
          <w:szCs w:val="20"/>
          <w:lang w:val="de-CH"/>
        </w:rPr>
        <w:t>ren</w:t>
      </w:r>
      <w:r w:rsidRPr="00A472C8" w:rsidDel="009519A2">
        <w:rPr>
          <w:rFonts w:ascii="KievitPro-Regular" w:hAnsi="KievitPro-Regular" w:cs="Arial"/>
          <w:sz w:val="20"/>
          <w:szCs w:val="20"/>
          <w:lang w:val="de-CH"/>
        </w:rPr>
        <w:t xml:space="preserve"> ständige Verbesserung an.</w:t>
      </w:r>
      <w:r w:rsidR="00010850" w:rsidRPr="00A472C8" w:rsidDel="009519A2">
        <w:rPr>
          <w:rFonts w:ascii="KievitPro-Regular" w:hAnsi="KievitPro-Regular" w:cs="Arial"/>
          <w:sz w:val="20"/>
          <w:szCs w:val="20"/>
          <w:lang w:val="de-CH"/>
        </w:rPr>
        <w:t xml:space="preserve"> </w:t>
      </w:r>
    </w:p>
    <w:p w14:paraId="5CF56D4D" w14:textId="3E4225A8" w:rsidR="00B72062" w:rsidRPr="00A472C8" w:rsidRDefault="009377B3"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Unser </w:t>
      </w:r>
      <w:r w:rsidR="00FC289E" w:rsidRPr="00A472C8">
        <w:rPr>
          <w:rFonts w:ascii="KievitPro-Regular" w:hAnsi="KievitPro-Regular" w:cs="Arial"/>
          <w:sz w:val="20"/>
          <w:szCs w:val="20"/>
          <w:lang w:val="de-CH"/>
        </w:rPr>
        <w:t>Qualitäts</w:t>
      </w:r>
      <w:r w:rsidR="00290AC2" w:rsidRPr="00A472C8">
        <w:rPr>
          <w:rFonts w:ascii="KievitPro-Regular" w:hAnsi="KievitPro-Regular" w:cs="Arial"/>
          <w:sz w:val="20"/>
          <w:szCs w:val="20"/>
          <w:lang w:val="de-CH"/>
        </w:rPr>
        <w:t>manag</w:t>
      </w:r>
      <w:r w:rsidR="00507A10" w:rsidRPr="00A472C8">
        <w:rPr>
          <w:rFonts w:ascii="KievitPro-Regular" w:hAnsi="KievitPro-Regular" w:cs="Arial"/>
          <w:sz w:val="20"/>
          <w:szCs w:val="20"/>
          <w:lang w:val="de-CH"/>
        </w:rPr>
        <w:t>e</w:t>
      </w:r>
      <w:r w:rsidR="00290AC2" w:rsidRPr="00A472C8">
        <w:rPr>
          <w:rFonts w:ascii="KievitPro-Regular" w:hAnsi="KievitPro-Regular" w:cs="Arial"/>
          <w:sz w:val="20"/>
          <w:szCs w:val="20"/>
          <w:lang w:val="de-CH"/>
        </w:rPr>
        <w:t>ment</w:t>
      </w:r>
      <w:r w:rsidR="00FC289E" w:rsidRPr="00A472C8">
        <w:rPr>
          <w:rFonts w:ascii="KievitPro-Regular" w:hAnsi="KievitPro-Regular" w:cs="Arial"/>
          <w:sz w:val="20"/>
          <w:szCs w:val="20"/>
          <w:lang w:val="de-CH"/>
        </w:rPr>
        <w:t>system</w:t>
      </w:r>
      <w:r w:rsidRPr="00A472C8">
        <w:rPr>
          <w:rFonts w:ascii="KievitPro-Regular" w:hAnsi="KievitPro-Regular" w:cs="Arial"/>
          <w:sz w:val="20"/>
          <w:szCs w:val="20"/>
          <w:lang w:val="de-CH"/>
        </w:rPr>
        <w:t xml:space="preserve"> </w:t>
      </w:r>
      <w:r w:rsidR="00353414" w:rsidRPr="00A472C8">
        <w:rPr>
          <w:rFonts w:ascii="KievitPro-Regular" w:hAnsi="KievitPro-Regular" w:cs="Arial"/>
          <w:sz w:val="20"/>
          <w:szCs w:val="20"/>
          <w:lang w:val="de-CH"/>
        </w:rPr>
        <w:t>ist auf die einzelnen Fachbereiche ausgerichte</w:t>
      </w:r>
      <w:r w:rsidR="00B002F0" w:rsidRPr="00A472C8">
        <w:rPr>
          <w:rFonts w:ascii="KievitPro-Regular" w:hAnsi="KievitPro-Regular" w:cs="Arial"/>
          <w:sz w:val="20"/>
          <w:szCs w:val="20"/>
          <w:lang w:val="de-CH"/>
        </w:rPr>
        <w:t>t</w:t>
      </w:r>
      <w:r w:rsidR="00CD17CA" w:rsidRPr="00A472C8">
        <w:rPr>
          <w:rFonts w:ascii="KievitPro-Regular" w:hAnsi="KievitPro-Regular" w:cs="Arial"/>
          <w:sz w:val="20"/>
          <w:szCs w:val="20"/>
          <w:lang w:val="de-CH"/>
        </w:rPr>
        <w:t xml:space="preserve"> und es wird </w:t>
      </w:r>
      <w:r w:rsidR="00872F27" w:rsidRPr="00A472C8">
        <w:rPr>
          <w:rFonts w:ascii="KievitPro-Regular" w:hAnsi="KievitPro-Regular" w:cs="Arial"/>
          <w:sz w:val="20"/>
          <w:szCs w:val="20"/>
          <w:lang w:val="de-CH"/>
        </w:rPr>
        <w:t>die Anleitung zum Qualitätsmanagement bei kleinen und mittelgrossen Revisionsunternehmen (AQM) von TREUHAND|SUISSE</w:t>
      </w:r>
      <w:r w:rsidR="0067493E" w:rsidRPr="00A472C8">
        <w:rPr>
          <w:rStyle w:val="Funotenzeichen"/>
          <w:rFonts w:ascii="KievitPro-Regular" w:hAnsi="KievitPro-Regular" w:cs="Arial"/>
          <w:sz w:val="20"/>
          <w:szCs w:val="20"/>
          <w:lang w:val="de-CH"/>
        </w:rPr>
        <w:footnoteReference w:id="1"/>
      </w:r>
      <w:r w:rsidR="00CD17CA" w:rsidRPr="00A472C8">
        <w:rPr>
          <w:rFonts w:ascii="KievitPro-Regular" w:hAnsi="KievitPro-Regular" w:cs="Arial"/>
          <w:sz w:val="20"/>
          <w:szCs w:val="20"/>
          <w:lang w:val="de-CH"/>
        </w:rPr>
        <w:t xml:space="preserve"> angewendet</w:t>
      </w:r>
      <w:r w:rsidR="00B002F0" w:rsidRPr="00A472C8">
        <w:rPr>
          <w:rFonts w:ascii="KievitPro-Regular" w:hAnsi="KievitPro-Regular" w:cs="Arial"/>
          <w:sz w:val="20"/>
          <w:szCs w:val="20"/>
          <w:lang w:val="de-CH"/>
        </w:rPr>
        <w:t xml:space="preserve">. </w:t>
      </w:r>
      <w:r w:rsidR="005E2AE1" w:rsidRPr="00A472C8">
        <w:rPr>
          <w:rFonts w:ascii="KievitPro-Regular" w:hAnsi="KievitPro-Regular" w:cs="Arial"/>
          <w:sz w:val="20"/>
          <w:szCs w:val="20"/>
          <w:lang w:val="de-CH"/>
        </w:rPr>
        <w:t>Der Eintrag im Register der Revisionsaufsichtsbehörde (RAB) bezüglich des angewandten Standards de</w:t>
      </w:r>
      <w:r w:rsidR="00AA0BCF" w:rsidRPr="00A472C8">
        <w:rPr>
          <w:rFonts w:ascii="KievitPro-Regular" w:hAnsi="KievitPro-Regular" w:cs="Arial"/>
          <w:sz w:val="20"/>
          <w:szCs w:val="20"/>
          <w:lang w:val="de-CH"/>
        </w:rPr>
        <w:t>s</w:t>
      </w:r>
      <w:r w:rsidR="005E2AE1" w:rsidRPr="00A472C8">
        <w:rPr>
          <w:rFonts w:ascii="KievitPro-Regular" w:hAnsi="KievitPro-Regular" w:cs="Arial"/>
          <w:sz w:val="20"/>
          <w:szCs w:val="20"/>
          <w:lang w:val="de-CH"/>
        </w:rPr>
        <w:t xml:space="preserve"> internen Qualitäts</w:t>
      </w:r>
      <w:r w:rsidR="00AA0BCF" w:rsidRPr="00A472C8">
        <w:rPr>
          <w:rFonts w:ascii="KievitPro-Regular" w:hAnsi="KievitPro-Regular" w:cs="Arial"/>
          <w:sz w:val="20"/>
          <w:szCs w:val="20"/>
          <w:lang w:val="de-CH"/>
        </w:rPr>
        <w:t>managements</w:t>
      </w:r>
      <w:r w:rsidR="005E2AE1" w:rsidRPr="00A472C8">
        <w:rPr>
          <w:rFonts w:ascii="KievitPro-Regular" w:hAnsi="KievitPro-Regular" w:cs="Arial"/>
          <w:sz w:val="20"/>
          <w:szCs w:val="20"/>
          <w:lang w:val="de-CH"/>
        </w:rPr>
        <w:t xml:space="preserve"> wird regelmässig auf seine Richtigkeit hin überprüft bzw. wird bei einem Wechsel des angewendeten Standards angepasst</w:t>
      </w:r>
      <w:r w:rsidR="00EB7820" w:rsidRPr="00A472C8">
        <w:rPr>
          <w:rFonts w:ascii="KievitPro-Regular" w:hAnsi="KievitPro-Regular" w:cs="Arial"/>
          <w:sz w:val="20"/>
          <w:szCs w:val="20"/>
          <w:lang w:val="de-CH"/>
        </w:rPr>
        <w:t xml:space="preserve">. </w:t>
      </w:r>
      <w:r w:rsidR="00B002F0" w:rsidRPr="00A472C8">
        <w:rPr>
          <w:rFonts w:ascii="KievitPro-Regular" w:hAnsi="KievitPro-Regular" w:cs="Arial"/>
          <w:sz w:val="20"/>
          <w:szCs w:val="20"/>
          <w:lang w:val="de-CH"/>
        </w:rPr>
        <w:t xml:space="preserve">Dabei ist der </w:t>
      </w:r>
      <w:r w:rsidR="00111626" w:rsidRPr="00A472C8">
        <w:rPr>
          <w:rFonts w:ascii="KievitPro-Regular" w:hAnsi="KievitPro-Regular" w:cs="Arial"/>
          <w:sz w:val="20"/>
          <w:szCs w:val="20"/>
          <w:lang w:val="de-CH"/>
        </w:rPr>
        <w:t>Verwaltungsrat</w:t>
      </w:r>
      <w:r w:rsidR="00353414" w:rsidRPr="00A472C8">
        <w:rPr>
          <w:rFonts w:ascii="KievitPro-Regular" w:hAnsi="KievitPro-Regular" w:cs="Arial"/>
          <w:sz w:val="20"/>
          <w:szCs w:val="20"/>
          <w:lang w:val="de-CH"/>
        </w:rPr>
        <w:t xml:space="preserve"> für die Erstellung eines </w:t>
      </w:r>
      <w:r w:rsidR="00FC289E" w:rsidRPr="00A472C8">
        <w:rPr>
          <w:rFonts w:ascii="KievitPro-Regular" w:hAnsi="KievitPro-Regular" w:cs="Arial"/>
          <w:sz w:val="20"/>
          <w:szCs w:val="20"/>
          <w:lang w:val="de-CH"/>
        </w:rPr>
        <w:t>Q</w:t>
      </w:r>
      <w:r w:rsidR="000915D9" w:rsidRPr="00A472C8">
        <w:rPr>
          <w:rFonts w:ascii="KievitPro-Regular" w:hAnsi="KievitPro-Regular" w:cs="Arial"/>
          <w:sz w:val="20"/>
          <w:szCs w:val="20"/>
          <w:lang w:val="de-CH"/>
        </w:rPr>
        <w:t>M-Systems</w:t>
      </w:r>
      <w:r w:rsidR="00353414" w:rsidRPr="00A472C8">
        <w:rPr>
          <w:rFonts w:ascii="KievitPro-Regular" w:hAnsi="KievitPro-Regular" w:cs="Arial"/>
          <w:sz w:val="20"/>
          <w:szCs w:val="20"/>
          <w:lang w:val="de-CH"/>
        </w:rPr>
        <w:t xml:space="preserve"> verantwortlich. </w:t>
      </w:r>
      <w:r w:rsidR="00CF4276" w:rsidRPr="00A472C8">
        <w:rPr>
          <w:rFonts w:ascii="KievitPro-Regular" w:hAnsi="KievitPro-Regular" w:cs="Arial"/>
          <w:sz w:val="20"/>
          <w:szCs w:val="20"/>
          <w:lang w:val="de-CH"/>
        </w:rPr>
        <w:t>Die einzelnen Fachbereiche sind in unserem Organigramm abgebildet (siehe Anhang).</w:t>
      </w:r>
    </w:p>
    <w:p w14:paraId="4E6F0162" w14:textId="065BCB5A" w:rsidR="003A2AC0" w:rsidRPr="00A472C8" w:rsidRDefault="00811BDD"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Die nachstehend formulierten Grundsätze gelten für d</w:t>
      </w:r>
      <w:r w:rsidR="00CF76D7" w:rsidRPr="00A472C8">
        <w:rPr>
          <w:rFonts w:ascii="KievitPro-Regular" w:hAnsi="KievitPro-Regular" w:cs="Arial"/>
          <w:sz w:val="20"/>
          <w:szCs w:val="20"/>
          <w:lang w:val="de-CH"/>
        </w:rPr>
        <w:t>as</w:t>
      </w:r>
      <w:r w:rsidRPr="00A472C8">
        <w:rPr>
          <w:rFonts w:ascii="KievitPro-Regular" w:hAnsi="KievitPro-Regular" w:cs="Arial"/>
          <w:sz w:val="20"/>
          <w:szCs w:val="20"/>
          <w:lang w:val="de-CH"/>
        </w:rPr>
        <w:t xml:space="preserve"> gesamte Revisions</w:t>
      </w:r>
      <w:r w:rsidR="00CF76D7"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Sie sind sinngemäss und angemessen auch für Treuhand- und Beratungsmandate anzuwenden</w:t>
      </w:r>
      <w:r w:rsidR="003A2AC0" w:rsidRPr="00A472C8">
        <w:rPr>
          <w:rFonts w:ascii="KievitPro-Regular" w:hAnsi="KievitPro-Regular" w:cs="Arial"/>
          <w:sz w:val="20"/>
          <w:szCs w:val="20"/>
          <w:lang w:val="de-CH"/>
        </w:rPr>
        <w:t>.</w:t>
      </w:r>
    </w:p>
    <w:p w14:paraId="4E2BC2F6" w14:textId="69B23025" w:rsidR="003A43EA" w:rsidRPr="00A472C8" w:rsidRDefault="003A43EA" w:rsidP="003A43EA">
      <w:pPr>
        <w:pStyle w:val="berschrift1"/>
        <w:rPr>
          <w:rFonts w:ascii="KievitPro-Regular" w:hAnsi="KievitPro-Regular" w:cs="Arial"/>
          <w:b w:val="0"/>
          <w:sz w:val="24"/>
          <w:szCs w:val="32"/>
          <w:lang w:val="de-CH"/>
        </w:rPr>
      </w:pPr>
      <w:bookmarkStart w:id="6" w:name="_Toc234239882"/>
      <w:r w:rsidRPr="00A472C8">
        <w:rPr>
          <w:rFonts w:ascii="KievitPro-Regular" w:hAnsi="KievitPro-Regular" w:cs="Arial"/>
          <w:sz w:val="24"/>
          <w:szCs w:val="32"/>
          <w:lang w:val="de-CH"/>
        </w:rPr>
        <w:t>Grundprinzipien</w:t>
      </w:r>
      <w:bookmarkEnd w:id="6"/>
    </w:p>
    <w:p w14:paraId="6F33BDF7" w14:textId="0E0C50B4" w:rsidR="00036477" w:rsidRPr="00A472C8" w:rsidRDefault="003A43EA" w:rsidP="003A43EA">
      <w:pPr>
        <w:tabs>
          <w:tab w:val="right" w:pos="9405"/>
        </w:tabs>
        <w:jc w:val="both"/>
        <w:rPr>
          <w:rFonts w:ascii="KievitPro-Regular" w:hAnsi="KievitPro-Regular"/>
          <w:lang w:val="de-CH"/>
        </w:rPr>
      </w:pPr>
      <w:r w:rsidRPr="00A472C8">
        <w:rPr>
          <w:rFonts w:ascii="KievitPro-Regular" w:hAnsi="KievitPro-Regular" w:cs="Arial"/>
          <w:sz w:val="20"/>
          <w:szCs w:val="20"/>
          <w:lang w:val="de-CH"/>
        </w:rPr>
        <w:t xml:space="preserve">Wir verpflichten uns zur Einhaltung </w:t>
      </w:r>
      <w:r w:rsidR="00FE6A5B" w:rsidRPr="00A472C8">
        <w:rPr>
          <w:rFonts w:ascii="KievitPro-Regular" w:hAnsi="KievitPro-Regular" w:cs="Arial"/>
          <w:sz w:val="20"/>
          <w:szCs w:val="20"/>
          <w:lang w:val="de-CH"/>
        </w:rPr>
        <w:t xml:space="preserve">der gesetzlichen Vorgaben, </w:t>
      </w:r>
      <w:r w:rsidRPr="00A472C8">
        <w:rPr>
          <w:rFonts w:ascii="KievitPro-Regular" w:hAnsi="KievitPro-Regular" w:cs="Arial"/>
          <w:sz w:val="20"/>
          <w:szCs w:val="20"/>
          <w:lang w:val="de-CH"/>
        </w:rPr>
        <w:t xml:space="preserve">der ethischen Grundsätze des International Code of </w:t>
      </w:r>
      <w:proofErr w:type="spellStart"/>
      <w:r w:rsidRPr="00A472C8">
        <w:rPr>
          <w:rFonts w:ascii="KievitPro-Regular" w:hAnsi="KievitPro-Regular" w:cs="Arial"/>
          <w:sz w:val="20"/>
          <w:szCs w:val="20"/>
          <w:lang w:val="de-CH"/>
        </w:rPr>
        <w:t>Ethics</w:t>
      </w:r>
      <w:proofErr w:type="spellEnd"/>
      <w:r w:rsidRPr="00A472C8">
        <w:rPr>
          <w:rFonts w:ascii="KievitPro-Regular" w:hAnsi="KievitPro-Regular" w:cs="Arial"/>
          <w:sz w:val="20"/>
          <w:szCs w:val="20"/>
          <w:lang w:val="de-CH"/>
        </w:rPr>
        <w:t xml:space="preserve"> for Professional Accountants (IESBA Code), insbesondere in Bezug auf Integrität, Objektivität, fachliche Kompetenz und sorgfältige Berufsausübung, Verschwiegenheit sowie berufswürdiges Verhalten. Ergänzend beachten wir die einschlägigen fachlichen und berufsständischen Vorgaben von </w:t>
      </w:r>
      <w:r w:rsidRPr="00A472C8">
        <w:rPr>
          <w:rFonts w:ascii="KievitPro-Regular" w:hAnsi="KievitPro-Regular" w:cs="Arial"/>
          <w:sz w:val="20"/>
          <w:szCs w:val="20"/>
          <w:highlight w:val="yellow"/>
          <w:lang w:val="de-CH"/>
        </w:rPr>
        <w:t>EXPERTsuisse</w:t>
      </w:r>
      <w:r w:rsidRPr="00A472C8">
        <w:rPr>
          <w:rFonts w:ascii="KievitPro-Regular" w:hAnsi="KievitPro-Regular" w:cs="Arial"/>
          <w:sz w:val="20"/>
          <w:szCs w:val="20"/>
          <w:lang w:val="de-CH"/>
        </w:rPr>
        <w:t xml:space="preserve"> </w:t>
      </w:r>
      <w:r w:rsidRPr="00A472C8">
        <w:rPr>
          <w:rFonts w:ascii="KievitPro-Regular" w:hAnsi="KievitPro-Regular" w:cs="Arial"/>
          <w:sz w:val="20"/>
          <w:szCs w:val="20"/>
          <w:highlight w:val="yellow"/>
          <w:lang w:val="de-CH"/>
        </w:rPr>
        <w:t>und/oder TREUHAND|SUISSE</w:t>
      </w:r>
      <w:r w:rsidRPr="00A472C8">
        <w:rPr>
          <w:rFonts w:ascii="KievitPro-Regular" w:hAnsi="KievitPro-Regular" w:cs="Arial"/>
          <w:sz w:val="20"/>
          <w:szCs w:val="20"/>
          <w:lang w:val="de-CH"/>
        </w:rPr>
        <w:t>.</w:t>
      </w:r>
      <w:r w:rsidR="00B105A1" w:rsidRPr="00A472C8">
        <w:rPr>
          <w:rFonts w:ascii="KievitPro-Regular" w:hAnsi="KievitPro-Regular" w:cs="Arial"/>
          <w:sz w:val="20"/>
          <w:szCs w:val="20"/>
          <w:lang w:val="de-CH"/>
        </w:rPr>
        <w:br w:type="page"/>
      </w:r>
    </w:p>
    <w:p w14:paraId="6ED094BD" w14:textId="77777777" w:rsidR="00483825" w:rsidRPr="00A472C8" w:rsidRDefault="00A55712" w:rsidP="003A43EA">
      <w:pPr>
        <w:pStyle w:val="berschrift1"/>
        <w:rPr>
          <w:rFonts w:ascii="KievitPro-Regular" w:hAnsi="KievitPro-Regular" w:cs="Arial"/>
          <w:b w:val="0"/>
          <w:sz w:val="24"/>
          <w:szCs w:val="32"/>
          <w:lang w:val="de-CH"/>
        </w:rPr>
      </w:pPr>
      <w:bookmarkStart w:id="7" w:name="_Toc234239883"/>
      <w:r w:rsidRPr="00A472C8">
        <w:rPr>
          <w:rFonts w:ascii="KievitPro-Regular" w:hAnsi="KievitPro-Regular" w:cs="Arial"/>
          <w:sz w:val="24"/>
          <w:szCs w:val="32"/>
          <w:lang w:val="de-CH"/>
        </w:rPr>
        <w:lastRenderedPageBreak/>
        <w:t>Genehmigung</w:t>
      </w:r>
      <w:bookmarkEnd w:id="7"/>
    </w:p>
    <w:p w14:paraId="52E71716" w14:textId="5E58D60A" w:rsidR="00A55712" w:rsidRPr="00A472C8" w:rsidRDefault="00A55712"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Das vorliegende Handbuch wurde </w:t>
      </w:r>
      <w:r w:rsidR="00004254" w:rsidRPr="00A472C8">
        <w:rPr>
          <w:rFonts w:ascii="KievitPro-Regular" w:hAnsi="KievitPro-Regular" w:cs="Arial"/>
          <w:sz w:val="20"/>
          <w:szCs w:val="20"/>
          <w:lang w:val="de-CH"/>
        </w:rPr>
        <w:t>in der vorliegenden Fassu</w:t>
      </w:r>
      <w:r w:rsidR="005B34C9" w:rsidRPr="00A472C8">
        <w:rPr>
          <w:rFonts w:ascii="KievitPro-Regular" w:hAnsi="KievitPro-Regular" w:cs="Arial"/>
          <w:sz w:val="20"/>
          <w:szCs w:val="20"/>
          <w:lang w:val="de-CH"/>
        </w:rPr>
        <w:t>n</w:t>
      </w:r>
      <w:r w:rsidR="00004254" w:rsidRPr="00A472C8">
        <w:rPr>
          <w:rFonts w:ascii="KievitPro-Regular" w:hAnsi="KievitPro-Regular" w:cs="Arial"/>
          <w:sz w:val="20"/>
          <w:szCs w:val="20"/>
          <w:lang w:val="de-CH"/>
        </w:rPr>
        <w:t xml:space="preserve">g </w:t>
      </w:r>
      <w:r w:rsidRPr="00A472C8">
        <w:rPr>
          <w:rFonts w:ascii="KievitPro-Regular" w:hAnsi="KievitPro-Regular" w:cs="Arial"/>
          <w:sz w:val="20"/>
          <w:szCs w:val="20"/>
          <w:lang w:val="de-CH"/>
        </w:rPr>
        <w:t xml:space="preserve">am </w:t>
      </w:r>
      <w:proofErr w:type="spellStart"/>
      <w:r w:rsidRPr="00A472C8">
        <w:rPr>
          <w:rFonts w:ascii="KievitPro-Regular" w:hAnsi="KievitPro-Regular" w:cs="Arial"/>
          <w:sz w:val="20"/>
          <w:szCs w:val="20"/>
          <w:highlight w:val="yellow"/>
          <w:lang w:val="de-CH"/>
        </w:rPr>
        <w:t>xx.</w:t>
      </w:r>
      <w:proofErr w:type="gramStart"/>
      <w:r w:rsidRPr="00A472C8">
        <w:rPr>
          <w:rFonts w:ascii="KievitPro-Regular" w:hAnsi="KievitPro-Regular" w:cs="Arial"/>
          <w:sz w:val="20"/>
          <w:szCs w:val="20"/>
          <w:highlight w:val="yellow"/>
          <w:lang w:val="de-CH"/>
        </w:rPr>
        <w:t>xx.xxxx</w:t>
      </w:r>
      <w:proofErr w:type="spellEnd"/>
      <w:proofErr w:type="gramEnd"/>
      <w:r w:rsidRPr="00A472C8">
        <w:rPr>
          <w:rFonts w:ascii="KievitPro-Regular" w:hAnsi="KievitPro-Regular" w:cs="Arial"/>
          <w:sz w:val="20"/>
          <w:szCs w:val="20"/>
          <w:lang w:val="de-CH"/>
        </w:rPr>
        <w:t xml:space="preserve"> </w:t>
      </w:r>
      <w:r w:rsidR="00A542E9" w:rsidRPr="00A472C8">
        <w:rPr>
          <w:rFonts w:ascii="KievitPro-Regular" w:hAnsi="KievitPro-Regular" w:cs="Arial"/>
          <w:sz w:val="20"/>
          <w:szCs w:val="20"/>
          <w:lang w:val="de-CH"/>
        </w:rPr>
        <w:t>von der Unternehmensleitung</w:t>
      </w:r>
      <w:r w:rsidR="00953C14" w:rsidRPr="00A472C8">
        <w:rPr>
          <w:rFonts w:ascii="KievitPro-Regular" w:hAnsi="KievitPro-Regular" w:cs="Arial"/>
          <w:sz w:val="20"/>
          <w:szCs w:val="20"/>
          <w:lang w:val="de-CH"/>
        </w:rPr>
        <w:t xml:space="preserve"> </w:t>
      </w:r>
      <w:r w:rsidRPr="00A472C8">
        <w:rPr>
          <w:rFonts w:ascii="KievitPro-Regular" w:hAnsi="KievitPro-Regular" w:cs="Arial"/>
          <w:sz w:val="20"/>
          <w:szCs w:val="20"/>
          <w:lang w:val="de-CH"/>
        </w:rPr>
        <w:t xml:space="preserve">genehmigt (letzte Überarbeitung </w:t>
      </w:r>
      <w:proofErr w:type="spellStart"/>
      <w:r w:rsidRPr="00A472C8">
        <w:rPr>
          <w:rFonts w:ascii="KievitPro-Regular" w:hAnsi="KievitPro-Regular" w:cs="Arial"/>
          <w:sz w:val="20"/>
          <w:szCs w:val="20"/>
          <w:highlight w:val="yellow"/>
          <w:lang w:val="de-CH"/>
        </w:rPr>
        <w:t>xx.</w:t>
      </w:r>
      <w:proofErr w:type="gramStart"/>
      <w:r w:rsidRPr="00A472C8">
        <w:rPr>
          <w:rFonts w:ascii="KievitPro-Regular" w:hAnsi="KievitPro-Regular" w:cs="Arial"/>
          <w:sz w:val="20"/>
          <w:szCs w:val="20"/>
          <w:highlight w:val="yellow"/>
          <w:lang w:val="de-CH"/>
        </w:rPr>
        <w:t>xx.xxxx</w:t>
      </w:r>
      <w:proofErr w:type="spellEnd"/>
      <w:proofErr w:type="gramEnd"/>
      <w:r w:rsidRPr="00A472C8">
        <w:rPr>
          <w:rFonts w:ascii="KievitPro-Regular" w:hAnsi="KievitPro-Regular" w:cs="Arial"/>
          <w:sz w:val="20"/>
          <w:szCs w:val="20"/>
          <w:lang w:val="de-CH"/>
        </w:rPr>
        <w:t>).</w:t>
      </w:r>
    </w:p>
    <w:p w14:paraId="066D8DB9" w14:textId="77777777" w:rsidR="00953C14" w:rsidRPr="00A472C8" w:rsidRDefault="00953C14" w:rsidP="00053AF4">
      <w:pPr>
        <w:jc w:val="both"/>
        <w:rPr>
          <w:rFonts w:ascii="KievitPro-Regular" w:hAnsi="KievitPro-Regular" w:cs="Arial"/>
          <w:sz w:val="20"/>
          <w:szCs w:val="20"/>
          <w:lang w:val="de-CH"/>
        </w:rPr>
      </w:pPr>
    </w:p>
    <w:p w14:paraId="49014C00" w14:textId="77777777" w:rsidR="009545F1" w:rsidRPr="00A472C8" w:rsidRDefault="009545F1" w:rsidP="00053AF4">
      <w:pPr>
        <w:jc w:val="both"/>
        <w:rPr>
          <w:rFonts w:ascii="KievitPro-Regular" w:hAnsi="KievitPro-Regular" w:cs="Arial"/>
          <w:sz w:val="20"/>
          <w:szCs w:val="20"/>
          <w:lang w:val="de-CH"/>
        </w:rPr>
      </w:pPr>
    </w:p>
    <w:p w14:paraId="33E2A6CF" w14:textId="77777777" w:rsidR="00953C14" w:rsidRPr="00A472C8" w:rsidRDefault="00953C14" w:rsidP="00FB360E">
      <w:pPr>
        <w:tabs>
          <w:tab w:val="left" w:pos="2835"/>
          <w:tab w:val="left" w:pos="6237"/>
        </w:tabs>
        <w:jc w:val="both"/>
        <w:rPr>
          <w:rFonts w:ascii="KievitPro-Regular" w:hAnsi="KievitPro-Regular" w:cs="Arial"/>
          <w:sz w:val="20"/>
          <w:szCs w:val="20"/>
          <w:lang w:val="de-CH"/>
        </w:rPr>
      </w:pPr>
      <w:r w:rsidRPr="00A472C8">
        <w:rPr>
          <w:rFonts w:ascii="KievitPro-Regular" w:hAnsi="KievitPro-Regular" w:cs="Arial"/>
          <w:sz w:val="20"/>
          <w:szCs w:val="20"/>
          <w:lang w:val="de-CH"/>
        </w:rPr>
        <w:t>Unterschrift(en):</w:t>
      </w:r>
      <w:r w:rsidRPr="00A472C8">
        <w:rPr>
          <w:rFonts w:ascii="KievitPro-Regular" w:hAnsi="KievitPro-Regular" w:cs="Arial"/>
          <w:sz w:val="20"/>
          <w:szCs w:val="20"/>
          <w:lang w:val="de-CH"/>
        </w:rPr>
        <w:tab/>
        <w:t>____________________</w:t>
      </w:r>
      <w:r w:rsidRPr="00A472C8">
        <w:rPr>
          <w:rFonts w:ascii="KievitPro-Regular" w:hAnsi="KievitPro-Regular" w:cs="Arial"/>
          <w:sz w:val="20"/>
          <w:szCs w:val="20"/>
          <w:lang w:val="de-CH"/>
        </w:rPr>
        <w:tab/>
        <w:t>____________________</w:t>
      </w:r>
    </w:p>
    <w:p w14:paraId="19261A4F" w14:textId="77777777" w:rsidR="0027792B" w:rsidRPr="00A472C8" w:rsidRDefault="0027792B">
      <w:pPr>
        <w:spacing w:after="0" w:line="240" w:lineRule="auto"/>
        <w:rPr>
          <w:rFonts w:ascii="KievitPro-Regular" w:hAnsi="KievitPro-Regular" w:cs="Arial"/>
          <w:smallCaps/>
          <w:spacing w:val="5"/>
          <w:sz w:val="24"/>
          <w:szCs w:val="32"/>
          <w:lang w:val="de-CH" w:bidi="ar-SA"/>
        </w:rPr>
      </w:pPr>
      <w:bookmarkStart w:id="8" w:name="_Toc331493576"/>
      <w:bookmarkStart w:id="9" w:name="_Toc331493992"/>
      <w:bookmarkStart w:id="10" w:name="_Toc331495024"/>
      <w:bookmarkStart w:id="11" w:name="_Toc331495816"/>
      <w:bookmarkStart w:id="12" w:name="_Toc331510675"/>
      <w:r w:rsidRPr="00A472C8">
        <w:rPr>
          <w:rFonts w:ascii="KievitPro-Regular" w:hAnsi="KievitPro-Regular" w:cs="Arial"/>
          <w:sz w:val="20"/>
          <w:szCs w:val="20"/>
          <w:lang w:val="de-CH"/>
        </w:rPr>
        <w:br w:type="page"/>
      </w:r>
    </w:p>
    <w:p w14:paraId="46C54BDC" w14:textId="5576643E" w:rsidR="007F0AA8" w:rsidRPr="00A472C8" w:rsidRDefault="007F0AA8">
      <w:pPr>
        <w:pStyle w:val="berschrift1"/>
        <w:numPr>
          <w:ilvl w:val="0"/>
          <w:numId w:val="2"/>
        </w:numPr>
        <w:ind w:left="426" w:hanging="426"/>
        <w:rPr>
          <w:rFonts w:ascii="KievitPro-Regular" w:hAnsi="KievitPro-Regular" w:cs="Arial"/>
          <w:b w:val="0"/>
          <w:sz w:val="24"/>
          <w:szCs w:val="32"/>
          <w:lang w:val="de-CH"/>
        </w:rPr>
      </w:pPr>
      <w:bookmarkStart w:id="13" w:name="_Toc234239884"/>
      <w:r w:rsidRPr="00A472C8">
        <w:rPr>
          <w:rFonts w:ascii="KievitPro-Regular" w:hAnsi="KievitPro-Regular" w:cs="Arial"/>
          <w:sz w:val="24"/>
          <w:szCs w:val="32"/>
          <w:lang w:val="de-CH"/>
        </w:rPr>
        <w:lastRenderedPageBreak/>
        <w:t>Risikobeurteilungsprozess der Praxis</w:t>
      </w:r>
      <w:bookmarkEnd w:id="13"/>
    </w:p>
    <w:p w14:paraId="344C78B8" w14:textId="77777777" w:rsidR="00235779" w:rsidRPr="00A472C8" w:rsidRDefault="00235779" w:rsidP="00DD0B2C">
      <w:pPr>
        <w:jc w:val="both"/>
        <w:rPr>
          <w:rFonts w:ascii="KievitPro-Regular" w:hAnsi="KievitPro-Regular" w:cs="Arial"/>
          <w:sz w:val="20"/>
          <w:szCs w:val="20"/>
          <w:lang w:val="de-CH"/>
        </w:rPr>
      </w:pPr>
      <w:r w:rsidRPr="00A472C8">
        <w:rPr>
          <w:rFonts w:ascii="KievitPro-Regular" w:hAnsi="KievitPro-Regular" w:cs="Arial"/>
          <w:sz w:val="20"/>
          <w:szCs w:val="20"/>
          <w:lang w:val="de-CH"/>
        </w:rPr>
        <w:t>Die Unternehmensleitung trägt die Gesamtverantwortung für das Qualitätsmanagementsystem sowie für dessen Implementierung, Aufrechterhaltung und laufende Weiterentwicklung. Dies umfasst insbesondere den Risikobeurteilungsprozess mit der Festlegung konkreter Qualitätsziele, der Identifikation und Beurteilung qualitätsgefährdender Risiken im Bereich Revision sowie der Definition geeigneter Massnahmen zur Erreichung der Qualitätsziele.</w:t>
      </w:r>
    </w:p>
    <w:p w14:paraId="74BFFEFC" w14:textId="39717BD6" w:rsidR="00235779" w:rsidRPr="00A472C8" w:rsidRDefault="00235779" w:rsidP="00DD0B2C">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Risikobeurteilung erfolgt im Rahmen einer systematischen Risikoanalyse und wird in geeigneter Form dokumentiert (siehe Anhang). Dabei werden die identifizierten Risiken nach ihrer Bedeutung und möglichen Auswirkung beurteilt. Je höher ein Risiko eingestuft wird, desto umfassender sind die erforderlichen risikomindernden Massnahmen auszugestalten. </w:t>
      </w:r>
    </w:p>
    <w:p w14:paraId="04A60914" w14:textId="77777777" w:rsidR="00235779" w:rsidRPr="00A472C8" w:rsidRDefault="00235779" w:rsidP="00DD0B2C">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Die Durchführung und Aktualisierung der Risikoanalyse erfolgen regelmässig, mindestens einmal jährlich, sowie zusätzlich bei wesentlichen Veränderungen der Tätigkeit, der Organisation oder des regulatorischen Umfelds. Das Qualitätsmanagementsystem wird als dynamischer und fortlaufender Prozess verstanden, welcher laufend an veränderte Gegebenheiten und Erkenntnisse angepasst wird.</w:t>
      </w:r>
    </w:p>
    <w:p w14:paraId="70B6FDBC" w14:textId="77777777" w:rsidR="00235779" w:rsidRPr="00A472C8" w:rsidRDefault="00235779" w:rsidP="00DD0B2C">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Die operative Umsetzung und Pflege des Qualitätsmanagementsystems können an den Qualitätsmanagement-Verantwortlichen (QM-Verantwortlichen) delegiert werden. Dieser berichtet der Unternehmensleitung mindestens einmal jährlich über den Stand des Qualitätsmanagementsystems, wesentliche Risiken sowie getroffene oder geplante Massnahmen.</w:t>
      </w:r>
    </w:p>
    <w:p w14:paraId="3730FB5A" w14:textId="77777777" w:rsidR="00235779" w:rsidRPr="00A472C8" w:rsidRDefault="00235779" w:rsidP="00DD0B2C">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Im Rahmen des Risikobeurteilungsprozesses werden insbesondere Risiken und Sachverhalte berücksichtigt in Bezug auf:</w:t>
      </w:r>
    </w:p>
    <w:p w14:paraId="6D276E74" w14:textId="77777777" w:rsidR="00235779" w:rsidRPr="00A472C8" w:rsidRDefault="00235779">
      <w:pPr>
        <w:pStyle w:val="Listenabsatz"/>
        <w:numPr>
          <w:ilvl w:val="0"/>
          <w:numId w:val="4"/>
        </w:numPr>
        <w:tabs>
          <w:tab w:val="num" w:pos="720"/>
        </w:tabs>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Einhaltung relevanter gesetzlicher, regulatorischer und beruflicher Anforderungen; </w:t>
      </w:r>
    </w:p>
    <w:p w14:paraId="1CC55247" w14:textId="77777777" w:rsidR="00235779" w:rsidRPr="00A472C8" w:rsidRDefault="00235779">
      <w:pPr>
        <w:pStyle w:val="Listenabsatz"/>
        <w:numPr>
          <w:ilvl w:val="0"/>
          <w:numId w:val="4"/>
        </w:numPr>
        <w:tabs>
          <w:tab w:val="num" w:pos="720"/>
        </w:tabs>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Wahrung der Unabhängigkeit und Objektivität des Fachpersonals; </w:t>
      </w:r>
    </w:p>
    <w:p w14:paraId="58F22444" w14:textId="77777777" w:rsidR="00235779" w:rsidRPr="00A472C8" w:rsidRDefault="00235779">
      <w:pPr>
        <w:pStyle w:val="Listenabsatz"/>
        <w:numPr>
          <w:ilvl w:val="0"/>
          <w:numId w:val="4"/>
        </w:numPr>
        <w:tabs>
          <w:tab w:val="num" w:pos="720"/>
        </w:tabs>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Beschwerden oder Hinweise auf mögliche Verstösse gegen berufliche Standards oder interne Vorgaben; </w:t>
      </w:r>
    </w:p>
    <w:p w14:paraId="5C662090" w14:textId="77777777" w:rsidR="00235779" w:rsidRPr="00A472C8" w:rsidRDefault="00235779">
      <w:pPr>
        <w:pStyle w:val="Listenabsatz"/>
        <w:numPr>
          <w:ilvl w:val="0"/>
          <w:numId w:val="4"/>
        </w:numPr>
        <w:tabs>
          <w:tab w:val="num" w:pos="720"/>
        </w:tabs>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neue Erkenntnisse zu bestehenden oder angenommenen Mandatsbeziehungen und Aufträgen; </w:t>
      </w:r>
    </w:p>
    <w:p w14:paraId="54FC28AD" w14:textId="77777777" w:rsidR="00235779" w:rsidRPr="00A472C8" w:rsidRDefault="00235779">
      <w:pPr>
        <w:pStyle w:val="Listenabsatz"/>
        <w:numPr>
          <w:ilvl w:val="0"/>
          <w:numId w:val="4"/>
        </w:numPr>
        <w:tabs>
          <w:tab w:val="num" w:pos="720"/>
        </w:tabs>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Beurteilung, in welchen Fällen zusätzliche qualitätssichernde Massnahmen oder auftragsbegleitende Qualitätssicherungen erforderlich sind. </w:t>
      </w:r>
    </w:p>
    <w:p w14:paraId="2AC76034" w14:textId="68B1520E" w:rsidR="009545F1" w:rsidRPr="00A472C8" w:rsidRDefault="00235779" w:rsidP="00354AA1">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Auf Basis der identifizierten und beurteilten Risiken beschliesst die Unternehmensleitung innert angemessener Frist die notwendigen Massnahmen und sorgt für deren Umsetzung sowie Überwachung</w:t>
      </w:r>
      <w:r w:rsidR="009545F1" w:rsidRPr="00A472C8">
        <w:rPr>
          <w:rFonts w:ascii="KievitPro-Regular" w:hAnsi="KievitPro-Regular" w:cs="Arial"/>
          <w:sz w:val="20"/>
          <w:szCs w:val="20"/>
          <w:lang w:val="de-CH"/>
        </w:rPr>
        <w:t>.</w:t>
      </w:r>
    </w:p>
    <w:p w14:paraId="3DC278F7" w14:textId="77777777" w:rsidR="009545F1" w:rsidRPr="00A472C8" w:rsidRDefault="009545F1" w:rsidP="009545F1">
      <w:pPr>
        <w:tabs>
          <w:tab w:val="right" w:pos="9405"/>
        </w:tabs>
        <w:rPr>
          <w:rFonts w:ascii="KievitPro-Regular" w:hAnsi="KievitPro-Regular" w:cs="Arial"/>
          <w:sz w:val="20"/>
          <w:szCs w:val="20"/>
          <w:lang w:val="de-CH"/>
        </w:rPr>
      </w:pPr>
    </w:p>
    <w:p w14:paraId="68A77FE8" w14:textId="4F47F20E" w:rsidR="009545F1" w:rsidRPr="00A472C8" w:rsidRDefault="009545F1" w:rsidP="009545F1">
      <w:pPr>
        <w:rPr>
          <w:rFonts w:ascii="KievitPro-Regular" w:hAnsi="KievitPro-Regular" w:cs="Arial"/>
          <w:i/>
          <w:sz w:val="20"/>
          <w:szCs w:val="20"/>
          <w:lang w:val="de-CH"/>
        </w:rPr>
      </w:pPr>
      <w:r w:rsidRPr="00A472C8">
        <w:rPr>
          <w:rFonts w:ascii="KievitPro-Regular" w:hAnsi="KievitPro-Regular" w:cs="Arial"/>
          <w:i/>
          <w:sz w:val="20"/>
          <w:szCs w:val="20"/>
          <w:lang w:val="de-CH"/>
        </w:rPr>
        <w:t>Anhang</w:t>
      </w:r>
      <w:r w:rsidR="008F2282" w:rsidRPr="00A472C8">
        <w:rPr>
          <w:rFonts w:ascii="KievitPro-Regular" w:hAnsi="KievitPro-Regular" w:cs="Arial"/>
          <w:i/>
          <w:sz w:val="20"/>
          <w:szCs w:val="20"/>
          <w:lang w:val="de-CH"/>
        </w:rPr>
        <w:t xml:space="preserve"> 12.1</w:t>
      </w:r>
      <w:r w:rsidRPr="00A472C8">
        <w:rPr>
          <w:rFonts w:ascii="KievitPro-Regular" w:hAnsi="KievitPro-Regular" w:cs="Arial"/>
          <w:i/>
          <w:sz w:val="20"/>
          <w:szCs w:val="20"/>
          <w:lang w:val="de-CH"/>
        </w:rPr>
        <w:t xml:space="preserve">: </w:t>
      </w:r>
      <w:r w:rsidR="008F2282" w:rsidRPr="00A472C8">
        <w:rPr>
          <w:rFonts w:ascii="KievitPro-Regular" w:hAnsi="KievitPro-Regular" w:cs="Arial"/>
          <w:i/>
          <w:sz w:val="20"/>
          <w:szCs w:val="20"/>
          <w:lang w:val="de-CH"/>
        </w:rPr>
        <w:t>Checkliste «Risikobeurteilung der Praxis und darauf basierende spezifische Reaktionen»</w:t>
      </w:r>
    </w:p>
    <w:p w14:paraId="3F349DB4" w14:textId="77777777" w:rsidR="007F0AA8" w:rsidRPr="00A472C8" w:rsidRDefault="007F0AA8">
      <w:pPr>
        <w:spacing w:after="0" w:line="240" w:lineRule="auto"/>
        <w:rPr>
          <w:rFonts w:ascii="KievitPro-Regular" w:hAnsi="KievitPro-Regular" w:cs="Arial"/>
          <w:b/>
          <w:sz w:val="24"/>
          <w:szCs w:val="32"/>
          <w:lang w:val="de-CH"/>
        </w:rPr>
      </w:pPr>
    </w:p>
    <w:p w14:paraId="1BC6952A" w14:textId="77777777" w:rsidR="007F0AA8" w:rsidRPr="00A472C8" w:rsidRDefault="007F0AA8">
      <w:pPr>
        <w:spacing w:after="0" w:line="240" w:lineRule="auto"/>
        <w:rPr>
          <w:rFonts w:ascii="KievitPro-Regular" w:hAnsi="KievitPro-Regular" w:cs="Arial"/>
          <w:b/>
          <w:sz w:val="24"/>
          <w:szCs w:val="32"/>
          <w:lang w:val="de-CH"/>
        </w:rPr>
      </w:pPr>
    </w:p>
    <w:p w14:paraId="67C3C5FC" w14:textId="77777777" w:rsidR="00DD0B2C" w:rsidRPr="00A472C8" w:rsidRDefault="00DD0B2C">
      <w:pPr>
        <w:spacing w:after="0" w:line="240" w:lineRule="auto"/>
        <w:rPr>
          <w:rFonts w:ascii="KievitPro-Regular" w:hAnsi="KievitPro-Regular" w:cs="Arial"/>
          <w:b/>
          <w:smallCaps/>
          <w:spacing w:val="5"/>
          <w:sz w:val="24"/>
          <w:szCs w:val="32"/>
          <w:lang w:val="de-CH" w:bidi="ar-SA"/>
        </w:rPr>
      </w:pPr>
      <w:r w:rsidRPr="00A472C8">
        <w:rPr>
          <w:rFonts w:ascii="KievitPro-Regular" w:hAnsi="KievitPro-Regular" w:cs="Arial"/>
          <w:b/>
          <w:sz w:val="24"/>
          <w:szCs w:val="32"/>
          <w:lang w:val="de-CH"/>
        </w:rPr>
        <w:br w:type="page"/>
      </w:r>
    </w:p>
    <w:p w14:paraId="4C73F6F5" w14:textId="674F4981" w:rsidR="007F0AA8" w:rsidRPr="00A472C8" w:rsidRDefault="007F0AA8">
      <w:pPr>
        <w:pStyle w:val="berschrift1"/>
        <w:numPr>
          <w:ilvl w:val="0"/>
          <w:numId w:val="2"/>
        </w:numPr>
        <w:ind w:left="426" w:hanging="426"/>
        <w:rPr>
          <w:rFonts w:ascii="KievitPro-Regular" w:hAnsi="KievitPro-Regular" w:cs="Arial"/>
          <w:b w:val="0"/>
          <w:sz w:val="24"/>
          <w:szCs w:val="32"/>
          <w:lang w:val="de-CH"/>
        </w:rPr>
      </w:pPr>
      <w:bookmarkStart w:id="14" w:name="_Toc234239885"/>
      <w:r w:rsidRPr="00A472C8">
        <w:rPr>
          <w:rFonts w:ascii="KievitPro-Regular" w:hAnsi="KievitPro-Regular" w:cs="Arial"/>
          <w:sz w:val="24"/>
          <w:szCs w:val="32"/>
          <w:lang w:val="de-CH"/>
        </w:rPr>
        <w:lastRenderedPageBreak/>
        <w:t>Überwachung und Führung des Qualitätsmanagementsystems</w:t>
      </w:r>
      <w:bookmarkEnd w:id="14"/>
    </w:p>
    <w:p w14:paraId="48338497" w14:textId="32FED26E" w:rsidR="00E31D5B" w:rsidRPr="00A472C8" w:rsidRDefault="00E31D5B">
      <w:pPr>
        <w:pStyle w:val="Listenabsatz"/>
        <w:numPr>
          <w:ilvl w:val="1"/>
          <w:numId w:val="2"/>
        </w:numPr>
        <w:spacing w:before="240" w:after="120" w:line="278" w:lineRule="auto"/>
        <w:contextualSpacing w:val="0"/>
        <w:rPr>
          <w:rFonts w:ascii="KievitPro-Regular" w:hAnsi="KievitPro-Regular" w:cs="Arial"/>
          <w:b/>
          <w:bCs/>
        </w:rPr>
      </w:pPr>
      <w:proofErr w:type="spellStart"/>
      <w:r w:rsidRPr="00A472C8">
        <w:rPr>
          <w:rFonts w:ascii="KievitPro-Regular" w:hAnsi="KievitPro-Regular" w:cs="Arial"/>
          <w:b/>
          <w:bCs/>
        </w:rPr>
        <w:t>Regelungen</w:t>
      </w:r>
      <w:proofErr w:type="spellEnd"/>
    </w:p>
    <w:p w14:paraId="7B7268B2" w14:textId="1BCF7128" w:rsidR="00E31D5B" w:rsidRPr="00A472C8" w:rsidRDefault="00E31D5B" w:rsidP="0056171D">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D</w:t>
      </w:r>
      <w:r w:rsidR="00CF76D7" w:rsidRPr="00A472C8">
        <w:rPr>
          <w:rFonts w:ascii="KievitPro-Regular" w:hAnsi="KievitPro-Regular" w:cs="Arial"/>
          <w:sz w:val="20"/>
          <w:szCs w:val="20"/>
          <w:lang w:val="de-CH"/>
        </w:rPr>
        <w:t>as</w:t>
      </w:r>
      <w:r w:rsidRPr="00A472C8">
        <w:rPr>
          <w:rFonts w:ascii="KievitPro-Regular" w:hAnsi="KievitPro-Regular" w:cs="Arial"/>
          <w:sz w:val="20"/>
          <w:szCs w:val="20"/>
          <w:lang w:val="de-CH"/>
        </w:rPr>
        <w:t xml:space="preserve"> Revisions</w:t>
      </w:r>
      <w:r w:rsidR="00CF76D7"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verfügt über ein Qualitätsmanagementsystem gemäss den Anforderungen de</w:t>
      </w:r>
      <w:r w:rsidR="0084441F" w:rsidRPr="00A472C8">
        <w:rPr>
          <w:rFonts w:ascii="KievitPro-Regular" w:hAnsi="KievitPro-Regular" w:cs="Arial"/>
          <w:sz w:val="20"/>
          <w:szCs w:val="20"/>
          <w:lang w:val="de-CH"/>
        </w:rPr>
        <w:t>r Anleitung zum Qualitätsmanagement bei kleinen und mittelgrossen Revisionsunternehmen (AQM)</w:t>
      </w:r>
      <w:r w:rsidR="00F01229" w:rsidRPr="00A472C8">
        <w:rPr>
          <w:rFonts w:ascii="KievitPro-Regular" w:hAnsi="KievitPro-Regular" w:cs="Arial"/>
          <w:sz w:val="20"/>
          <w:szCs w:val="20"/>
          <w:lang w:val="de-CH"/>
        </w:rPr>
        <w:t>.</w:t>
      </w:r>
      <w:r w:rsidRPr="00A472C8">
        <w:rPr>
          <w:rFonts w:ascii="KievitPro-Regular" w:hAnsi="KievitPro-Regular" w:cs="Arial"/>
          <w:sz w:val="20"/>
          <w:szCs w:val="20"/>
          <w:lang w:val="de-CH"/>
        </w:rPr>
        <w:t xml:space="preserve"> Dieses System dient der Sicherstellung einer ordnungsgemässen und qualitativ angemessenen Durchführung der Revisionsdienstleistungen</w:t>
      </w:r>
      <w:r w:rsidR="00BD5575" w:rsidRPr="00A472C8">
        <w:rPr>
          <w:rFonts w:ascii="KievitPro-Regular" w:hAnsi="KievitPro-Regular" w:cs="Arial"/>
          <w:sz w:val="20"/>
          <w:szCs w:val="20"/>
          <w:lang w:val="de-CH"/>
        </w:rPr>
        <w:t>, d.h. der eingeschränkten Revisionen</w:t>
      </w:r>
      <w:r w:rsidRPr="00A472C8">
        <w:rPr>
          <w:rFonts w:ascii="KievitPro-Regular" w:hAnsi="KievitPro-Regular" w:cs="Arial"/>
          <w:sz w:val="20"/>
          <w:szCs w:val="20"/>
          <w:lang w:val="de-CH"/>
        </w:rPr>
        <w:t>. Das Qualitätsmanagementsystem wird fortlaufend überwacht und periodisch überprüft. Dabei ist sicherzustellen, dass dessen Ausgestaltung zweckmässig, angemessen und wirksam bleibt und den aktuellen Verhältnissen de</w:t>
      </w:r>
      <w:r w:rsidR="00CF76D7"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Revisions</w:t>
      </w:r>
      <w:r w:rsidR="00CF76D7" w:rsidRPr="00A472C8">
        <w:rPr>
          <w:rFonts w:ascii="KievitPro-Regular" w:hAnsi="KievitPro-Regular" w:cs="Arial"/>
          <w:sz w:val="20"/>
          <w:szCs w:val="20"/>
          <w:lang w:val="de-CH"/>
        </w:rPr>
        <w:t>unternehmens</w:t>
      </w:r>
      <w:r w:rsidRPr="00A472C8">
        <w:rPr>
          <w:rFonts w:ascii="KievitPro-Regular" w:hAnsi="KievitPro-Regular" w:cs="Arial"/>
          <w:sz w:val="20"/>
          <w:szCs w:val="20"/>
          <w:lang w:val="de-CH"/>
        </w:rPr>
        <w:t xml:space="preserve"> entspricht.</w:t>
      </w:r>
    </w:p>
    <w:p w14:paraId="6F277EAE" w14:textId="6669173C" w:rsidR="00E31D5B" w:rsidRPr="00A472C8" w:rsidRDefault="00E31D5B">
      <w:pPr>
        <w:pStyle w:val="Listenabsatz"/>
        <w:numPr>
          <w:ilvl w:val="1"/>
          <w:numId w:val="2"/>
        </w:numPr>
        <w:spacing w:before="240" w:after="120" w:line="278" w:lineRule="auto"/>
        <w:contextualSpacing w:val="0"/>
        <w:rPr>
          <w:rFonts w:ascii="KievitPro-Regular" w:hAnsi="KievitPro-Regular" w:cs="Arial"/>
          <w:b/>
          <w:bCs/>
        </w:rPr>
      </w:pPr>
      <w:proofErr w:type="spellStart"/>
      <w:r w:rsidRPr="00A472C8">
        <w:rPr>
          <w:rFonts w:ascii="KievitPro-Regular" w:hAnsi="KievitPro-Regular" w:cs="Arial"/>
          <w:b/>
          <w:bCs/>
        </w:rPr>
        <w:t>Massnahmen</w:t>
      </w:r>
      <w:proofErr w:type="spellEnd"/>
    </w:p>
    <w:p w14:paraId="5933C987" w14:textId="1D22003F" w:rsidR="00E31D5B" w:rsidRPr="00A472C8" w:rsidRDefault="00E31D5B">
      <w:pPr>
        <w:pStyle w:val="Listenabsatz"/>
        <w:numPr>
          <w:ilvl w:val="2"/>
          <w:numId w:val="2"/>
        </w:numPr>
        <w:spacing w:before="240" w:after="120" w:line="278" w:lineRule="auto"/>
        <w:ind w:left="709"/>
        <w:contextualSpacing w:val="0"/>
        <w:jc w:val="both"/>
        <w:rPr>
          <w:rFonts w:ascii="KievitPro-Regular" w:hAnsi="KievitPro-Regular" w:cs="Arial"/>
          <w:b/>
          <w:bCs/>
          <w:sz w:val="20"/>
          <w:szCs w:val="20"/>
        </w:rPr>
      </w:pPr>
      <w:proofErr w:type="spellStart"/>
      <w:r w:rsidRPr="00A472C8">
        <w:rPr>
          <w:rFonts w:ascii="KievitPro-Regular" w:hAnsi="KievitPro-Regular" w:cs="Arial"/>
          <w:b/>
          <w:bCs/>
          <w:sz w:val="20"/>
          <w:szCs w:val="20"/>
        </w:rPr>
        <w:t>Qualitätsverantwortliche</w:t>
      </w:r>
      <w:proofErr w:type="spellEnd"/>
      <w:r w:rsidRPr="00A472C8">
        <w:rPr>
          <w:rFonts w:ascii="KievitPro-Regular" w:hAnsi="KievitPro-Regular" w:cs="Arial"/>
          <w:b/>
          <w:bCs/>
          <w:sz w:val="20"/>
          <w:szCs w:val="20"/>
        </w:rPr>
        <w:t xml:space="preserve"> Person</w:t>
      </w:r>
    </w:p>
    <w:p w14:paraId="32C724AC" w14:textId="5039D8B3" w:rsidR="00E31D5B" w:rsidRPr="00A472C8" w:rsidRDefault="00E31D5B" w:rsidP="0056171D">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D</w:t>
      </w:r>
      <w:r w:rsidR="00CF76D7" w:rsidRPr="00A472C8">
        <w:rPr>
          <w:rFonts w:ascii="KievitPro-Regular" w:hAnsi="KievitPro-Regular" w:cs="Arial"/>
          <w:sz w:val="20"/>
          <w:szCs w:val="20"/>
          <w:lang w:val="de-CH"/>
        </w:rPr>
        <w:t>as</w:t>
      </w:r>
      <w:r w:rsidRPr="00A472C8">
        <w:rPr>
          <w:rFonts w:ascii="KievitPro-Regular" w:hAnsi="KievitPro-Regular" w:cs="Arial"/>
          <w:sz w:val="20"/>
          <w:szCs w:val="20"/>
          <w:lang w:val="de-CH"/>
        </w:rPr>
        <w:t xml:space="preserve"> Revisions</w:t>
      </w:r>
      <w:r w:rsidR="00CF76D7"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bestimmt eine Person, welche für die operative Betreuung und Koordination des Qualitätsmanagementsystems zuständig ist. Diese Funktion sowie die entsprechenden Zuständigkeiten sind innerhalb der Organisation klar kommuniziert. Die verantwortliche Person verfügt über die erforderlichen fachlichen Qualifikationen, praktische Erfahrung und angemessenen Kompetenzen, um die Aufgaben wirksam wahrnehmen zu können. In der Regel entspricht dies einer vergleichbaren fachlichen Zulassung wie jene der auftragsverantwortlichen Personen</w:t>
      </w:r>
      <w:r w:rsidR="00127FBF" w:rsidRPr="00A472C8">
        <w:rPr>
          <w:rFonts w:ascii="KievitPro-Regular" w:hAnsi="KievitPro-Regular" w:cs="Arial"/>
          <w:sz w:val="20"/>
          <w:szCs w:val="20"/>
          <w:lang w:val="de-CH"/>
        </w:rPr>
        <w:t>, den notwendigen Entscheidungskompetenzen</w:t>
      </w:r>
      <w:r w:rsidRPr="00A472C8">
        <w:rPr>
          <w:rFonts w:ascii="KievitPro-Regular" w:hAnsi="KievitPro-Regular" w:cs="Arial"/>
          <w:sz w:val="20"/>
          <w:szCs w:val="20"/>
          <w:lang w:val="de-CH"/>
        </w:rPr>
        <w:t xml:space="preserve"> sowie mehrjähriger Berufserfahrung im Revisionsbereich.</w:t>
      </w:r>
    </w:p>
    <w:p w14:paraId="1CD6B227" w14:textId="1EB5A608" w:rsidR="00E31D5B" w:rsidRPr="00A472C8" w:rsidRDefault="00E31D5B" w:rsidP="0056171D">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Die oberste Verantwortung für das Qualitätsmanagementsystem verbleibt bei der Unternehmensleitung beziehungsweise beim Verwaltungsrat. Einzelne Aufgaben und Zuständigkeiten können an die Geschäftsleitung oder an die qualitätsverantwortliche Person delegiert werden; die Gesamtverantwortung bleibt davon unberührt</w:t>
      </w:r>
      <w:r w:rsidR="00EC4287" w:rsidRPr="00A472C8">
        <w:rPr>
          <w:rFonts w:ascii="KievitPro-Regular" w:hAnsi="KievitPro-Regular" w:cs="Arial"/>
          <w:sz w:val="20"/>
          <w:szCs w:val="20"/>
          <w:lang w:val="de-CH"/>
        </w:rPr>
        <w:t>.</w:t>
      </w:r>
    </w:p>
    <w:p w14:paraId="15A4BB8B" w14:textId="77777777" w:rsidR="00263202" w:rsidRPr="00A472C8" w:rsidRDefault="00263202" w:rsidP="00263202">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Der Qualitätsmanagement-Verantwortliche übernimmt insbesondere folgende Aufgaben:</w:t>
      </w:r>
    </w:p>
    <w:p w14:paraId="6BBB8162" w14:textId="38FA7EE5" w:rsidR="00263202" w:rsidRPr="00A472C8" w:rsidRDefault="00263202">
      <w:pPr>
        <w:pStyle w:val="Listenabsatz"/>
        <w:numPr>
          <w:ilvl w:val="0"/>
          <w:numId w:val="5"/>
        </w:num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Pflege, Aktualisierung und Bereitstellung der qualitätsrelevanten Dokumentation, einschliesslich interner Richtlinien, Vorlagen und Arbeitshilfen (skalierte Umsetzung möglich); </w:t>
      </w:r>
    </w:p>
    <w:p w14:paraId="135F8E28" w14:textId="77777777" w:rsidR="00263202" w:rsidRPr="00A472C8" w:rsidRDefault="00263202">
      <w:pPr>
        <w:pStyle w:val="Listenabsatz"/>
        <w:numPr>
          <w:ilvl w:val="0"/>
          <w:numId w:val="5"/>
        </w:num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Sicherstellung, dass das Fachpersonal über die Inhalte und Anforderungen des Qualitätsmanagementsystems informiert wird; </w:t>
      </w:r>
    </w:p>
    <w:p w14:paraId="53DD4A41" w14:textId="77777777" w:rsidR="00263202" w:rsidRPr="00A472C8" w:rsidRDefault="00263202">
      <w:pPr>
        <w:pStyle w:val="Listenabsatz"/>
        <w:numPr>
          <w:ilvl w:val="0"/>
          <w:numId w:val="5"/>
        </w:num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Überwachung der Einhaltung der festgelegten internen Vorgaben und Prozesse; </w:t>
      </w:r>
    </w:p>
    <w:p w14:paraId="6B768284" w14:textId="77777777" w:rsidR="00263202" w:rsidRPr="00A472C8" w:rsidRDefault="00263202">
      <w:pPr>
        <w:pStyle w:val="Listenabsatz"/>
        <w:numPr>
          <w:ilvl w:val="0"/>
          <w:numId w:val="5"/>
        </w:num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Untersuchung und Beurteilung festgestellter Abweichungen oder Mängel im Qualitätsmanagementsystem; </w:t>
      </w:r>
    </w:p>
    <w:p w14:paraId="3C79F92A" w14:textId="77777777" w:rsidR="00263202" w:rsidRPr="00A472C8" w:rsidRDefault="00263202">
      <w:pPr>
        <w:pStyle w:val="Listenabsatz"/>
        <w:numPr>
          <w:ilvl w:val="0"/>
          <w:numId w:val="5"/>
        </w:numPr>
        <w:spacing w:after="120" w:line="278" w:lineRule="auto"/>
        <w:ind w:left="357" w:hanging="357"/>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Erarbeitung und Koordination geeigneter Verbesserungs- und Korrekturmassnahmen zur Weiterentwicklung des Qualitätsmanagementsystems.</w:t>
      </w:r>
    </w:p>
    <w:p w14:paraId="25C0F263" w14:textId="213AF13E" w:rsidR="00436718" w:rsidRPr="00A472C8" w:rsidRDefault="00436718">
      <w:pPr>
        <w:pStyle w:val="Listenabsatz"/>
        <w:numPr>
          <w:ilvl w:val="2"/>
          <w:numId w:val="2"/>
        </w:numPr>
        <w:spacing w:before="240" w:after="120" w:line="278" w:lineRule="auto"/>
        <w:ind w:left="709"/>
        <w:contextualSpacing w:val="0"/>
        <w:jc w:val="both"/>
        <w:rPr>
          <w:rFonts w:ascii="KievitPro-Regular" w:hAnsi="KievitPro-Regular" w:cs="Arial"/>
          <w:b/>
          <w:bCs/>
          <w:sz w:val="20"/>
          <w:szCs w:val="20"/>
        </w:rPr>
      </w:pPr>
      <w:proofErr w:type="spellStart"/>
      <w:r w:rsidRPr="00A472C8">
        <w:rPr>
          <w:rFonts w:ascii="KievitPro-Regular" w:hAnsi="KievitPro-Regular" w:cs="Arial"/>
          <w:b/>
          <w:bCs/>
          <w:sz w:val="20"/>
          <w:szCs w:val="20"/>
        </w:rPr>
        <w:t>Umgang</w:t>
      </w:r>
      <w:proofErr w:type="spellEnd"/>
      <w:r w:rsidRPr="00A472C8">
        <w:rPr>
          <w:rFonts w:ascii="KievitPro-Regular" w:hAnsi="KievitPro-Regular" w:cs="Arial"/>
          <w:b/>
          <w:bCs/>
          <w:sz w:val="20"/>
          <w:szCs w:val="20"/>
        </w:rPr>
        <w:t xml:space="preserve"> </w:t>
      </w:r>
      <w:proofErr w:type="spellStart"/>
      <w:r w:rsidRPr="00A472C8">
        <w:rPr>
          <w:rFonts w:ascii="KievitPro-Regular" w:hAnsi="KievitPro-Regular" w:cs="Arial"/>
          <w:b/>
          <w:bCs/>
          <w:sz w:val="20"/>
          <w:szCs w:val="20"/>
        </w:rPr>
        <w:t>mit</w:t>
      </w:r>
      <w:proofErr w:type="spellEnd"/>
      <w:r w:rsidRPr="00A472C8">
        <w:rPr>
          <w:rFonts w:ascii="KievitPro-Regular" w:hAnsi="KievitPro-Regular" w:cs="Arial"/>
          <w:b/>
          <w:bCs/>
          <w:sz w:val="20"/>
          <w:szCs w:val="20"/>
        </w:rPr>
        <w:t xml:space="preserve"> </w:t>
      </w:r>
      <w:proofErr w:type="spellStart"/>
      <w:r w:rsidRPr="00A472C8">
        <w:rPr>
          <w:rFonts w:ascii="KievitPro-Regular" w:hAnsi="KievitPro-Regular" w:cs="Arial"/>
          <w:b/>
          <w:bCs/>
          <w:sz w:val="20"/>
          <w:szCs w:val="20"/>
        </w:rPr>
        <w:t>Mängeln</w:t>
      </w:r>
      <w:proofErr w:type="spellEnd"/>
      <w:r w:rsidRPr="00A472C8">
        <w:rPr>
          <w:rFonts w:ascii="KievitPro-Regular" w:hAnsi="KievitPro-Regular" w:cs="Arial"/>
          <w:b/>
          <w:bCs/>
          <w:sz w:val="20"/>
          <w:szCs w:val="20"/>
        </w:rPr>
        <w:t xml:space="preserve"> und </w:t>
      </w:r>
      <w:proofErr w:type="spellStart"/>
      <w:r w:rsidRPr="00A472C8">
        <w:rPr>
          <w:rFonts w:ascii="KievitPro-Regular" w:hAnsi="KievitPro-Regular" w:cs="Arial"/>
          <w:b/>
          <w:bCs/>
          <w:sz w:val="20"/>
          <w:szCs w:val="20"/>
        </w:rPr>
        <w:t>Verbesserungen</w:t>
      </w:r>
      <w:proofErr w:type="spellEnd"/>
    </w:p>
    <w:p w14:paraId="1C5C949D" w14:textId="77777777" w:rsidR="00436718" w:rsidRPr="00A472C8" w:rsidRDefault="00436718" w:rsidP="00436718">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Festgestellte Mängel, Hinweise auf Verbesserungspotenziale sowie eingebrachte Verbesserungsvorschläge werden systematisch erfasst, ausgewertet und hinsichtlich ihrer Auswirkungen auf das Qualitätsmanagementsystem beurteilt. Soweit erforderlich, sind geeignete Korrektur- oder Verbesserungsmassnahmen festzulegen, umzusetzen und nachzuverfolgen.</w:t>
      </w:r>
    </w:p>
    <w:p w14:paraId="26BE07CE" w14:textId="779DE0FA" w:rsidR="00436718" w:rsidRPr="00A472C8" w:rsidRDefault="00436718" w:rsidP="00436718">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Verstösse oder mögliche Verstösse gegen gesetzliche, regulatorische oder interne Anforderungen, welche unmittelbare Auswirkungen auf d</w:t>
      </w:r>
      <w:r w:rsidR="00CF76D7" w:rsidRPr="00A472C8">
        <w:rPr>
          <w:rFonts w:ascii="KievitPro-Regular" w:hAnsi="KievitPro-Regular" w:cs="Arial"/>
          <w:sz w:val="20"/>
          <w:szCs w:val="20"/>
          <w:lang w:val="de-CH"/>
        </w:rPr>
        <w:t>as</w:t>
      </w:r>
      <w:r w:rsidRPr="00A472C8">
        <w:rPr>
          <w:rFonts w:ascii="KievitPro-Regular" w:hAnsi="KievitPro-Regular" w:cs="Arial"/>
          <w:sz w:val="20"/>
          <w:szCs w:val="20"/>
          <w:lang w:val="de-CH"/>
        </w:rPr>
        <w:t xml:space="preserve"> Revisions</w:t>
      </w:r>
      <w:r w:rsidR="00CF76D7"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haben können – insbesondere in Bezug auf Unabhängigkeit, fachliche Qualifikation oder Haftungsrisiken – sind unverzüglich der Geschäftsleitung zu melden. Diese beurteilt den Sachverhalt und entscheidet über die notwendigen Massnahmen.</w:t>
      </w:r>
    </w:p>
    <w:p w14:paraId="16E13241" w14:textId="77777777" w:rsidR="003F0011" w:rsidRPr="00A472C8" w:rsidRDefault="003F0011">
      <w:pPr>
        <w:spacing w:after="0" w:line="240" w:lineRule="auto"/>
        <w:rPr>
          <w:rFonts w:ascii="KievitPro-Regular" w:hAnsi="KievitPro-Regular" w:cs="Arial"/>
          <w:sz w:val="20"/>
          <w:szCs w:val="20"/>
          <w:lang w:val="de-CH"/>
        </w:rPr>
      </w:pPr>
      <w:r w:rsidRPr="00A472C8">
        <w:rPr>
          <w:rFonts w:ascii="KievitPro-Regular" w:hAnsi="KievitPro-Regular" w:cs="Arial"/>
          <w:sz w:val="20"/>
          <w:szCs w:val="20"/>
          <w:lang w:val="de-CH"/>
        </w:rPr>
        <w:br w:type="page"/>
      </w:r>
    </w:p>
    <w:p w14:paraId="633E2939" w14:textId="362A7BEE" w:rsidR="00436718" w:rsidRPr="00A472C8" w:rsidRDefault="00436718" w:rsidP="00436718">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lastRenderedPageBreak/>
        <w:t>Die auftragsverantwortlichen Personen haben im Rahmen der Mandatsabwicklung regelmässig auch Rückmeldungen zur Zufriedenheit des Mandanten einzuholen, spätestens jedoch im Zusammenhang mit dem Abschluss des Auftrags. Wesentliche Rückmeldungen oder Hinweise mit möglichem Einfluss auf die Fortführung der Mandatsbeziehung sind angemessen zu dokumentieren und der Geschäftsleitung zeitnah mitzuteilen.</w:t>
      </w:r>
    </w:p>
    <w:p w14:paraId="62C0632B" w14:textId="77777777" w:rsidR="00436718" w:rsidRPr="00A472C8" w:rsidRDefault="00436718" w:rsidP="00436718">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Wird eine Mandatsbeziehung durch den Mandanten beendet, ist der Sachverhalt in geeigneter Form zu dokumentieren. Soweit angezeigt, ist eine Aktennotiz zuhanden der Geschäftsleitung zu erstellen und im entsprechenden Kundendossier abzulegen.</w:t>
      </w:r>
    </w:p>
    <w:p w14:paraId="09A9654E" w14:textId="4F3C7C49" w:rsidR="00436718" w:rsidRPr="00A472C8" w:rsidRDefault="00436718" w:rsidP="00436718">
      <w:pPr>
        <w:spacing w:after="16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D</w:t>
      </w:r>
      <w:r w:rsidR="00CF76D7" w:rsidRPr="00A472C8">
        <w:rPr>
          <w:rFonts w:ascii="KievitPro-Regular" w:hAnsi="KievitPro-Regular" w:cs="Arial"/>
          <w:sz w:val="20"/>
          <w:szCs w:val="20"/>
          <w:lang w:val="de-CH"/>
        </w:rPr>
        <w:t>as</w:t>
      </w:r>
      <w:r w:rsidRPr="00A472C8">
        <w:rPr>
          <w:rFonts w:ascii="KievitPro-Regular" w:hAnsi="KievitPro-Regular" w:cs="Arial"/>
          <w:sz w:val="20"/>
          <w:szCs w:val="20"/>
          <w:lang w:val="de-CH"/>
        </w:rPr>
        <w:t xml:space="preserve"> Revisions</w:t>
      </w:r>
      <w:r w:rsidR="00CF76D7"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fördert eine offene Kommunikationskultur. Sämtliche Mitarbeitenden haben die Möglichkeit, fachliche Bedenken, Hinweise auf Mängel oder Verbesserungsvorschläge einzubringen, ohne daraus Nachteile befürchten zu müssen.</w:t>
      </w:r>
    </w:p>
    <w:p w14:paraId="601FA0C0" w14:textId="28C6EE47" w:rsidR="00BD382F" w:rsidRPr="00A472C8" w:rsidRDefault="00BD382F">
      <w:pPr>
        <w:pStyle w:val="Listenabsatz"/>
        <w:numPr>
          <w:ilvl w:val="2"/>
          <w:numId w:val="2"/>
        </w:numPr>
        <w:spacing w:before="240" w:after="120" w:line="278" w:lineRule="auto"/>
        <w:ind w:left="709"/>
        <w:contextualSpacing w:val="0"/>
        <w:jc w:val="both"/>
        <w:rPr>
          <w:rFonts w:ascii="KievitPro-Regular" w:hAnsi="KievitPro-Regular" w:cs="Arial"/>
          <w:b/>
          <w:bCs/>
          <w:sz w:val="20"/>
          <w:szCs w:val="20"/>
          <w:lang w:val="de-CH"/>
        </w:rPr>
      </w:pPr>
      <w:r w:rsidRPr="00A472C8">
        <w:rPr>
          <w:rFonts w:ascii="KievitPro-Regular" w:hAnsi="KievitPro-Regular" w:cs="Arial"/>
          <w:b/>
          <w:bCs/>
          <w:sz w:val="20"/>
          <w:szCs w:val="20"/>
          <w:lang w:val="de-CH"/>
        </w:rPr>
        <w:t>Überarbeitung der Regelungen zum Qualitätsmanagement</w:t>
      </w:r>
    </w:p>
    <w:p w14:paraId="165A28D6" w14:textId="622E9348" w:rsidR="00BD382F" w:rsidRPr="00A472C8" w:rsidRDefault="00BD382F" w:rsidP="00BD382F">
      <w:pPr>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Das Qualitätsmanagementsystem wird mindestens einmal jährlich durch den Qualitätsmanagement-Verantwortlichen in Abstimmung mit der Geschäftsleitung überprüft und bei Bedarf angepasst. </w:t>
      </w:r>
      <w:r w:rsidR="00C8777B" w:rsidRPr="00A472C8">
        <w:rPr>
          <w:rFonts w:ascii="KievitPro-Regular" w:hAnsi="KievitPro-Regular" w:cs="Arial"/>
          <w:sz w:val="20"/>
          <w:szCs w:val="20"/>
          <w:lang w:val="de-CH"/>
        </w:rPr>
        <w:t xml:space="preserve">Dieser Prozess ist durch den Qualitätsmanagement-Verantwortlichen zu dokumentieren. </w:t>
      </w:r>
      <w:r w:rsidRPr="00A472C8">
        <w:rPr>
          <w:rFonts w:ascii="KievitPro-Regular" w:hAnsi="KievitPro-Regular" w:cs="Arial"/>
          <w:sz w:val="20"/>
          <w:szCs w:val="20"/>
          <w:lang w:val="de-CH"/>
        </w:rPr>
        <w:t>Ziel dieser Überprüfung ist es sicherzustellen, dass das Qualitätsmanagementsystem weiterhin angemessen ausgestaltet, wirksam umgesetzt und an die aktuellen Gegebenheiten de</w:t>
      </w:r>
      <w:r w:rsidR="00CF76D7"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Revisions</w:t>
      </w:r>
      <w:r w:rsidR="00CF76D7" w:rsidRPr="00A472C8">
        <w:rPr>
          <w:rFonts w:ascii="KievitPro-Regular" w:hAnsi="KievitPro-Regular" w:cs="Arial"/>
          <w:sz w:val="20"/>
          <w:szCs w:val="20"/>
          <w:lang w:val="de-CH"/>
        </w:rPr>
        <w:t>unternehmens</w:t>
      </w:r>
      <w:r w:rsidRPr="00A472C8">
        <w:rPr>
          <w:rFonts w:ascii="KievitPro-Regular" w:hAnsi="KievitPro-Regular" w:cs="Arial"/>
          <w:sz w:val="20"/>
          <w:szCs w:val="20"/>
          <w:lang w:val="de-CH"/>
        </w:rPr>
        <w:t xml:space="preserve"> angepasst ist.</w:t>
      </w:r>
    </w:p>
    <w:p w14:paraId="1BDD5E74" w14:textId="77777777" w:rsidR="00BD382F" w:rsidRPr="00A472C8" w:rsidRDefault="00BD382F" w:rsidP="00BD382F">
      <w:pPr>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Im Rahmen dieser periodischen Überprüfung werden insbesondere folgende Bereiche beurteilt und aktualisiert:</w:t>
      </w:r>
    </w:p>
    <w:p w14:paraId="167D5146" w14:textId="314A21BD" w:rsidR="00BD382F" w:rsidRPr="00A472C8" w:rsidRDefault="00BD382F">
      <w:pPr>
        <w:numPr>
          <w:ilvl w:val="0"/>
          <w:numId w:val="6"/>
        </w:numPr>
        <w:tabs>
          <w:tab w:val="num" w:pos="720"/>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Durchführung und Aktualisierung der Risikobeurteilung auf Ebene de</w:t>
      </w:r>
      <w:r w:rsidR="00CF76D7"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Revisions</w:t>
      </w:r>
      <w:r w:rsidR="00CF76D7" w:rsidRPr="00A472C8">
        <w:rPr>
          <w:rFonts w:ascii="KievitPro-Regular" w:hAnsi="KievitPro-Regular" w:cs="Arial"/>
          <w:sz w:val="20"/>
          <w:szCs w:val="20"/>
          <w:lang w:val="de-CH"/>
        </w:rPr>
        <w:t>unternehmens</w:t>
      </w:r>
      <w:r w:rsidRPr="00A472C8">
        <w:rPr>
          <w:rFonts w:ascii="KievitPro-Regular" w:hAnsi="KievitPro-Regular" w:cs="Arial"/>
          <w:sz w:val="20"/>
          <w:szCs w:val="20"/>
          <w:lang w:val="de-CH"/>
        </w:rPr>
        <w:t xml:space="preserve">; </w:t>
      </w:r>
    </w:p>
    <w:p w14:paraId="60A3A8B2" w14:textId="77777777" w:rsidR="00BD382F" w:rsidRPr="00A472C8" w:rsidRDefault="00BD382F">
      <w:pPr>
        <w:numPr>
          <w:ilvl w:val="0"/>
          <w:numId w:val="6"/>
        </w:numPr>
        <w:tabs>
          <w:tab w:val="num" w:pos="720"/>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Überprüfung der Risikoklassifizierung bestehender Mandate; </w:t>
      </w:r>
    </w:p>
    <w:p w14:paraId="018B8C56" w14:textId="77777777" w:rsidR="00BD382F" w:rsidRPr="00A472C8" w:rsidRDefault="00BD382F">
      <w:pPr>
        <w:numPr>
          <w:ilvl w:val="0"/>
          <w:numId w:val="6"/>
        </w:numPr>
        <w:tabs>
          <w:tab w:val="num" w:pos="720"/>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Planung und Festlegung der fachlichen Aus- und Weiterbildungsaktivitäten für das Fachpersonal; </w:t>
      </w:r>
    </w:p>
    <w:p w14:paraId="61936049" w14:textId="77777777" w:rsidR="00BD382F" w:rsidRPr="00A472C8" w:rsidRDefault="00BD382F">
      <w:pPr>
        <w:numPr>
          <w:ilvl w:val="0"/>
          <w:numId w:val="6"/>
        </w:numPr>
        <w:tabs>
          <w:tab w:val="num" w:pos="720"/>
        </w:tabs>
        <w:spacing w:before="120" w:after="120" w:line="240" w:lineRule="auto"/>
        <w:jc w:val="both"/>
        <w:rPr>
          <w:rFonts w:ascii="KievitPro-Regular" w:hAnsi="KievitPro-Regular" w:cs="Arial"/>
          <w:sz w:val="20"/>
          <w:szCs w:val="20"/>
        </w:rPr>
      </w:pPr>
      <w:proofErr w:type="spellStart"/>
      <w:r w:rsidRPr="00A472C8">
        <w:rPr>
          <w:rFonts w:ascii="KievitPro-Regular" w:hAnsi="KievitPro-Regular" w:cs="Arial"/>
          <w:sz w:val="20"/>
          <w:szCs w:val="20"/>
        </w:rPr>
        <w:t>Aktualisierung</w:t>
      </w:r>
      <w:proofErr w:type="spellEnd"/>
      <w:r w:rsidRPr="00A472C8">
        <w:rPr>
          <w:rFonts w:ascii="KievitPro-Regular" w:hAnsi="KievitPro-Regular" w:cs="Arial"/>
          <w:sz w:val="20"/>
          <w:szCs w:val="20"/>
        </w:rPr>
        <w:t xml:space="preserve"> des </w:t>
      </w:r>
      <w:proofErr w:type="spellStart"/>
      <w:r w:rsidRPr="00A472C8">
        <w:rPr>
          <w:rFonts w:ascii="KievitPro-Regular" w:hAnsi="KievitPro-Regular" w:cs="Arial"/>
          <w:sz w:val="20"/>
          <w:szCs w:val="20"/>
        </w:rPr>
        <w:t>Mandatsverzeichnisses</w:t>
      </w:r>
      <w:proofErr w:type="spellEnd"/>
      <w:r w:rsidRPr="00A472C8">
        <w:rPr>
          <w:rFonts w:ascii="KievitPro-Regular" w:hAnsi="KievitPro-Regular" w:cs="Arial"/>
          <w:sz w:val="20"/>
          <w:szCs w:val="20"/>
        </w:rPr>
        <w:t xml:space="preserve">; </w:t>
      </w:r>
    </w:p>
    <w:p w14:paraId="6DE1AE54" w14:textId="77777777" w:rsidR="00BD382F" w:rsidRPr="00A472C8" w:rsidRDefault="00BD382F">
      <w:pPr>
        <w:numPr>
          <w:ilvl w:val="0"/>
          <w:numId w:val="6"/>
        </w:numPr>
        <w:tabs>
          <w:tab w:val="num" w:pos="720"/>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Überprüfung der personellen Ressourcenplanung und des Einsatzes der auftragsverantwortlichen Personen sowie der Mitarbeitenden; </w:t>
      </w:r>
    </w:p>
    <w:p w14:paraId="05E9C1B5" w14:textId="77777777" w:rsidR="00BD382F" w:rsidRPr="00A472C8" w:rsidRDefault="00BD382F">
      <w:pPr>
        <w:numPr>
          <w:ilvl w:val="0"/>
          <w:numId w:val="6"/>
        </w:numPr>
        <w:tabs>
          <w:tab w:val="num" w:pos="720"/>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Beurteilung bestehender Verbesserungspotenziale sowie Beschlussfassung über notwendige Korrektur- oder Verbesserungsmassnahmen im Qualitätsmanagement; </w:t>
      </w:r>
    </w:p>
    <w:p w14:paraId="73B8F386" w14:textId="77777777" w:rsidR="00BD382F" w:rsidRPr="00A472C8" w:rsidRDefault="00BD382F">
      <w:pPr>
        <w:numPr>
          <w:ilvl w:val="0"/>
          <w:numId w:val="6"/>
        </w:numPr>
        <w:tabs>
          <w:tab w:val="num" w:pos="720"/>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Kontrolle und Dokumentation der absolvierten Weiterbildungen einschliesslich der erforderlichen Nachweise; </w:t>
      </w:r>
    </w:p>
    <w:p w14:paraId="1963536B" w14:textId="31FFFC30" w:rsidR="00BD382F" w:rsidRPr="00A472C8" w:rsidRDefault="00BD382F">
      <w:pPr>
        <w:numPr>
          <w:ilvl w:val="0"/>
          <w:numId w:val="6"/>
        </w:numPr>
        <w:tabs>
          <w:tab w:val="num" w:pos="720"/>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Durchführung und Dokumentation </w:t>
      </w:r>
      <w:proofErr w:type="gramStart"/>
      <w:r w:rsidRPr="00A472C8">
        <w:rPr>
          <w:rFonts w:ascii="KievitPro-Regular" w:hAnsi="KievitPro-Regular" w:cs="Arial"/>
          <w:sz w:val="20"/>
          <w:szCs w:val="20"/>
          <w:lang w:val="de-CH"/>
        </w:rPr>
        <w:t>interner Nachschauen</w:t>
      </w:r>
      <w:proofErr w:type="gramEnd"/>
      <w:r w:rsidRPr="00A472C8">
        <w:rPr>
          <w:rFonts w:ascii="KievitPro-Regular" w:hAnsi="KievitPro-Regular" w:cs="Arial"/>
          <w:sz w:val="20"/>
          <w:szCs w:val="20"/>
          <w:lang w:val="de-CH"/>
        </w:rPr>
        <w:t>, einschliesslich Überprüfungen auf Ebene de</w:t>
      </w:r>
      <w:r w:rsidR="00CF76D7"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w:t>
      </w:r>
      <w:r w:rsidR="00CF76D7" w:rsidRPr="00A472C8">
        <w:rPr>
          <w:rFonts w:ascii="KievitPro-Regular" w:hAnsi="KievitPro-Regular" w:cs="Arial"/>
          <w:sz w:val="20"/>
          <w:szCs w:val="20"/>
          <w:lang w:val="de-CH"/>
        </w:rPr>
        <w:t>Unternehmens</w:t>
      </w:r>
      <w:r w:rsidRPr="00A472C8">
        <w:rPr>
          <w:rFonts w:ascii="KievitPro-Regular" w:hAnsi="KievitPro-Regular" w:cs="Arial"/>
          <w:sz w:val="20"/>
          <w:szCs w:val="20"/>
          <w:lang w:val="de-CH"/>
        </w:rPr>
        <w:t xml:space="preserve"> und einzelner Aufträge; </w:t>
      </w:r>
    </w:p>
    <w:p w14:paraId="1283ED8A" w14:textId="77777777" w:rsidR="00BD382F" w:rsidRPr="00A472C8" w:rsidRDefault="00BD382F">
      <w:pPr>
        <w:numPr>
          <w:ilvl w:val="0"/>
          <w:numId w:val="6"/>
        </w:numPr>
        <w:tabs>
          <w:tab w:val="num" w:pos="720"/>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Gesamtbeurteilung der Angemessenheit und Wirksamkeit des Qualitätsmanagementsystems; </w:t>
      </w:r>
    </w:p>
    <w:p w14:paraId="6A3C8D6A" w14:textId="77777777" w:rsidR="00BD382F" w:rsidRPr="00A472C8" w:rsidRDefault="00BD382F">
      <w:pPr>
        <w:numPr>
          <w:ilvl w:val="0"/>
          <w:numId w:val="6"/>
        </w:numPr>
        <w:tabs>
          <w:tab w:val="num" w:pos="720"/>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Prüfung des Qualitätsmanagement-Handbuchs sowie der zugehörigen Arbeitshilfen und Checklisten hinsichtlich Aktualität, Vollständigkeit und Übereinstimmung mit den geltenden Anforderungen. </w:t>
      </w:r>
    </w:p>
    <w:p w14:paraId="718D4AE6" w14:textId="3B12FAC8" w:rsidR="00127FBF" w:rsidRPr="00A472C8" w:rsidRDefault="00127FBF">
      <w:pPr>
        <w:numPr>
          <w:ilvl w:val="0"/>
          <w:numId w:val="6"/>
        </w:numPr>
        <w:tabs>
          <w:tab w:val="num" w:pos="720"/>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Überprüfung und Aktualisierung der Ziele, Risiken und Massnahmen</w:t>
      </w:r>
      <w:r w:rsidR="008E411D" w:rsidRPr="00A472C8">
        <w:rPr>
          <w:rFonts w:ascii="KievitPro-Regular" w:hAnsi="KievitPro-Regular" w:cs="Arial"/>
          <w:sz w:val="20"/>
          <w:szCs w:val="20"/>
          <w:lang w:val="de-CH"/>
        </w:rPr>
        <w:t xml:space="preserve"> gemäss </w:t>
      </w:r>
      <w:r w:rsidR="00D35095" w:rsidRPr="00A472C8">
        <w:rPr>
          <w:rFonts w:ascii="KievitPro-Regular" w:hAnsi="KievitPro-Regular" w:cs="Arial"/>
          <w:sz w:val="20"/>
          <w:szCs w:val="20"/>
          <w:lang w:val="de-CH"/>
        </w:rPr>
        <w:t>der AQM</w:t>
      </w:r>
      <w:r w:rsidR="00F01229" w:rsidRPr="00A472C8">
        <w:rPr>
          <w:rFonts w:ascii="KievitPro-Regular" w:hAnsi="KievitPro-Regular" w:cs="Arial"/>
          <w:sz w:val="20"/>
          <w:szCs w:val="20"/>
          <w:lang w:val="de-CH"/>
        </w:rPr>
        <w:t>.</w:t>
      </w:r>
    </w:p>
    <w:p w14:paraId="6CCC8438" w14:textId="6DAB5DE2" w:rsidR="007F0AA8" w:rsidRPr="00A472C8" w:rsidRDefault="00BD382F" w:rsidP="00BD382F">
      <w:pPr>
        <w:spacing w:before="240" w:after="120" w:line="278"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Das Qualitätsmanagement-Handbuch sowie die unterstützenden Vorlagen, Arbeitshilfen und Checklisten werden bei Bedarf, mindestens jedoch jährlich, aktualisiert. Änderungen und Anpassungen werden in geeigneter Weise </w:t>
      </w:r>
      <w:r w:rsidR="00C8777B" w:rsidRPr="00A472C8">
        <w:rPr>
          <w:rFonts w:ascii="KievitPro-Regular" w:hAnsi="KievitPro-Regular" w:cs="Arial"/>
          <w:sz w:val="20"/>
          <w:szCs w:val="20"/>
          <w:lang w:val="de-CH"/>
        </w:rPr>
        <w:t xml:space="preserve">inkl. des jährlichen Überprüfungsprozesses </w:t>
      </w:r>
      <w:r w:rsidRPr="00A472C8">
        <w:rPr>
          <w:rFonts w:ascii="KievitPro-Regular" w:hAnsi="KievitPro-Regular" w:cs="Arial"/>
          <w:sz w:val="20"/>
          <w:szCs w:val="20"/>
          <w:lang w:val="de-CH"/>
        </w:rPr>
        <w:t>dokumentiert und dem betroffenen Fachpersonal kommuniziert.</w:t>
      </w:r>
      <w:r w:rsidR="007F0AA8" w:rsidRPr="00A472C8">
        <w:rPr>
          <w:rFonts w:ascii="KievitPro-Regular" w:hAnsi="KievitPro-Regular" w:cs="Arial"/>
          <w:sz w:val="20"/>
          <w:szCs w:val="20"/>
          <w:lang w:val="de-CH"/>
        </w:rPr>
        <w:br w:type="page"/>
      </w:r>
    </w:p>
    <w:p w14:paraId="5FC0E30F" w14:textId="32F99B62" w:rsidR="00D56DC3" w:rsidRPr="00A472C8" w:rsidRDefault="006E0C1A">
      <w:pPr>
        <w:pStyle w:val="berschrift1"/>
        <w:numPr>
          <w:ilvl w:val="0"/>
          <w:numId w:val="2"/>
        </w:numPr>
        <w:ind w:left="426" w:hanging="426"/>
        <w:rPr>
          <w:rFonts w:ascii="KievitPro-Regular" w:hAnsi="KievitPro-Regular" w:cs="Arial"/>
          <w:b w:val="0"/>
          <w:sz w:val="24"/>
          <w:szCs w:val="32"/>
          <w:lang w:val="de-CH"/>
        </w:rPr>
      </w:pPr>
      <w:bookmarkStart w:id="15" w:name="_Toc331496517"/>
      <w:bookmarkStart w:id="16" w:name="_Toc331510676"/>
      <w:bookmarkStart w:id="17" w:name="_Toc359071929"/>
      <w:bookmarkStart w:id="18" w:name="_Toc234239886"/>
      <w:bookmarkEnd w:id="8"/>
      <w:bookmarkEnd w:id="9"/>
      <w:bookmarkEnd w:id="10"/>
      <w:bookmarkEnd w:id="11"/>
      <w:bookmarkEnd w:id="12"/>
      <w:r w:rsidRPr="00A472C8">
        <w:rPr>
          <w:rFonts w:ascii="KievitPro-Regular" w:hAnsi="KievitPro-Regular" w:cs="Arial"/>
          <w:sz w:val="24"/>
          <w:szCs w:val="32"/>
          <w:lang w:val="de-CH"/>
        </w:rPr>
        <w:lastRenderedPageBreak/>
        <w:t>Anforderungen gemäss Gesetz und Berufsgrundsätzen</w:t>
      </w:r>
      <w:bookmarkEnd w:id="15"/>
      <w:bookmarkEnd w:id="16"/>
      <w:bookmarkEnd w:id="17"/>
      <w:bookmarkEnd w:id="18"/>
    </w:p>
    <w:p w14:paraId="3FF88139" w14:textId="18EF7EDA" w:rsidR="003A43EA" w:rsidRPr="00A472C8" w:rsidRDefault="003A43EA">
      <w:pPr>
        <w:pStyle w:val="Listenabsatz"/>
        <w:numPr>
          <w:ilvl w:val="1"/>
          <w:numId w:val="2"/>
        </w:numPr>
        <w:spacing w:before="240" w:after="120" w:line="278" w:lineRule="auto"/>
        <w:contextualSpacing w:val="0"/>
        <w:rPr>
          <w:rFonts w:ascii="KievitPro-Regular" w:hAnsi="KievitPro-Regular" w:cs="Arial"/>
          <w:b/>
          <w:bCs/>
        </w:rPr>
      </w:pPr>
      <w:proofErr w:type="spellStart"/>
      <w:r w:rsidRPr="00A472C8">
        <w:rPr>
          <w:rFonts w:ascii="KievitPro-Regular" w:hAnsi="KievitPro-Regular" w:cs="Arial"/>
          <w:b/>
          <w:bCs/>
        </w:rPr>
        <w:t>Regelungen</w:t>
      </w:r>
      <w:proofErr w:type="spellEnd"/>
    </w:p>
    <w:p w14:paraId="5B6D4810" w14:textId="074B1717" w:rsidR="003A43EA" w:rsidRPr="00A472C8" w:rsidRDefault="003A43EA" w:rsidP="003A43EA">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Wir sind ein als </w:t>
      </w:r>
      <w:r w:rsidRPr="00A472C8">
        <w:rPr>
          <w:rFonts w:ascii="KievitPro-Regular" w:hAnsi="KievitPro-Regular" w:cs="Arial"/>
          <w:sz w:val="20"/>
          <w:szCs w:val="20"/>
          <w:highlight w:val="yellow"/>
          <w:lang w:val="de-CH"/>
        </w:rPr>
        <w:t>Revisor/</w:t>
      </w:r>
      <w:r w:rsidR="008E411D" w:rsidRPr="00A472C8">
        <w:rPr>
          <w:rFonts w:ascii="KievitPro-Regular" w:hAnsi="KievitPro-Regular" w:cs="Arial"/>
          <w:sz w:val="20"/>
          <w:szCs w:val="20"/>
          <w:highlight w:val="yellow"/>
          <w:lang w:val="de-CH"/>
        </w:rPr>
        <w:t xml:space="preserve">in / </w:t>
      </w:r>
      <w:r w:rsidRPr="00A472C8">
        <w:rPr>
          <w:rFonts w:ascii="KievitPro-Regular" w:hAnsi="KievitPro-Regular" w:cs="Arial"/>
          <w:sz w:val="20"/>
          <w:szCs w:val="20"/>
          <w:highlight w:val="yellow"/>
          <w:lang w:val="de-CH"/>
        </w:rPr>
        <w:t>Revisionsexperte</w:t>
      </w:r>
      <w:r w:rsidR="008E411D" w:rsidRPr="00A472C8">
        <w:rPr>
          <w:rFonts w:ascii="KievitPro-Regular" w:hAnsi="KievitPro-Regular" w:cs="Arial"/>
          <w:sz w:val="20"/>
          <w:szCs w:val="20"/>
          <w:lang w:val="de-CH"/>
        </w:rPr>
        <w:t>/in</w:t>
      </w:r>
      <w:r w:rsidRPr="00A472C8">
        <w:rPr>
          <w:rFonts w:ascii="KievitPro-Regular" w:hAnsi="KievitPro-Regular" w:cs="Arial"/>
          <w:sz w:val="20"/>
          <w:szCs w:val="20"/>
          <w:lang w:val="de-CH"/>
        </w:rPr>
        <w:t xml:space="preserve"> zugelassenes Revisionsunternehmen. </w:t>
      </w:r>
      <w:r w:rsidRPr="00A472C8">
        <w:rPr>
          <w:rFonts w:ascii="KievitPro-Regular" w:hAnsi="KievitPro-Regular" w:cs="Arial"/>
          <w:sz w:val="20"/>
          <w:szCs w:val="20"/>
          <w:highlight w:val="yellow"/>
          <w:lang w:val="de-CH"/>
        </w:rPr>
        <w:t>Zudem sind wir Mitglied vo</w:t>
      </w:r>
      <w:r w:rsidR="008E411D" w:rsidRPr="00A472C8">
        <w:rPr>
          <w:rFonts w:ascii="KievitPro-Regular" w:hAnsi="KievitPro-Regular" w:cs="Arial"/>
          <w:sz w:val="20"/>
          <w:szCs w:val="20"/>
          <w:highlight w:val="yellow"/>
          <w:lang w:val="de-CH"/>
        </w:rPr>
        <w:t>n</w:t>
      </w:r>
      <w:r w:rsidRPr="00A472C8">
        <w:rPr>
          <w:rFonts w:ascii="KievitPro-Regular" w:hAnsi="KievitPro-Regular" w:cs="Arial"/>
          <w:sz w:val="20"/>
          <w:szCs w:val="20"/>
          <w:highlight w:val="yellow"/>
          <w:lang w:val="de-CH"/>
        </w:rPr>
        <w:t xml:space="preserve"> TREUHAND|SUISSE und/oder EXPERTsuisse</w:t>
      </w:r>
      <w:r w:rsidRPr="00A472C8">
        <w:rPr>
          <w:rFonts w:ascii="KievitPro-Regular" w:hAnsi="KievitPro-Regular" w:cs="Arial"/>
          <w:sz w:val="20"/>
          <w:szCs w:val="20"/>
          <w:lang w:val="de-CH"/>
        </w:rPr>
        <w:t xml:space="preserve"> </w:t>
      </w:r>
      <w:r w:rsidRPr="00A472C8">
        <w:rPr>
          <w:rFonts w:ascii="KievitPro-Regular" w:hAnsi="KievitPro-Regular" w:cs="Arial"/>
          <w:i/>
          <w:sz w:val="20"/>
          <w:szCs w:val="20"/>
          <w:highlight w:val="yellow"/>
          <w:lang w:val="de-CH"/>
        </w:rPr>
        <w:t xml:space="preserve">(Alternativ: andere </w:t>
      </w:r>
      <w:r w:rsidR="008E411D" w:rsidRPr="00A472C8">
        <w:rPr>
          <w:rFonts w:ascii="KievitPro-Regular" w:hAnsi="KievitPro-Regular" w:cs="Arial"/>
          <w:i/>
          <w:sz w:val="20"/>
          <w:szCs w:val="20"/>
          <w:highlight w:val="yellow"/>
          <w:lang w:val="de-CH"/>
        </w:rPr>
        <w:t>Verbandsmitgliedschaft</w:t>
      </w:r>
      <w:r w:rsidR="00AA3C12" w:rsidRPr="00A472C8">
        <w:rPr>
          <w:rFonts w:ascii="KievitPro-Regular" w:hAnsi="KievitPro-Regular" w:cs="Arial"/>
          <w:i/>
          <w:sz w:val="20"/>
          <w:szCs w:val="20"/>
          <w:highlight w:val="yellow"/>
          <w:lang w:val="de-CH"/>
        </w:rPr>
        <w:t>(en)</w:t>
      </w:r>
      <w:r w:rsidR="008E411D" w:rsidRPr="00A472C8">
        <w:rPr>
          <w:rFonts w:ascii="KievitPro-Regular" w:hAnsi="KievitPro-Regular" w:cs="Arial"/>
          <w:i/>
          <w:sz w:val="20"/>
          <w:szCs w:val="20"/>
          <w:highlight w:val="yellow"/>
          <w:lang w:val="de-CH"/>
        </w:rPr>
        <w:t xml:space="preserve"> </w:t>
      </w:r>
      <w:r w:rsidRPr="00A472C8">
        <w:rPr>
          <w:rFonts w:ascii="KievitPro-Regular" w:hAnsi="KievitPro-Regular" w:cs="Arial"/>
          <w:i/>
          <w:sz w:val="20"/>
          <w:szCs w:val="20"/>
          <w:highlight w:val="yellow"/>
          <w:lang w:val="de-CH"/>
        </w:rPr>
        <w:t>aufführen oder Satz streichen)</w:t>
      </w:r>
      <w:r w:rsidRPr="00A472C8">
        <w:rPr>
          <w:rFonts w:ascii="KievitPro-Regular" w:hAnsi="KievitPro-Regular" w:cs="Arial"/>
          <w:sz w:val="20"/>
          <w:szCs w:val="20"/>
          <w:lang w:val="de-CH"/>
        </w:rPr>
        <w:t>. Wir verpflichten uns, die einschlägigen Gesetzesbestimmungen und die dazugehörigen Verordnungen und Erlasse sowie die Berufsgrundsätze einzuhalten.</w:t>
      </w:r>
    </w:p>
    <w:p w14:paraId="6D2FFE64" w14:textId="4454D86B" w:rsidR="004B0DC3" w:rsidRPr="00A472C8" w:rsidRDefault="004B0DC3" w:rsidP="004B0DC3">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Wir verpflichten uns, die innere und äussere Unabhängigkeit der Unternehmung sowie des Fachpersonals zu wahren, wenn die </w:t>
      </w:r>
      <w:r w:rsidR="00C8777B" w:rsidRPr="00A472C8">
        <w:rPr>
          <w:rFonts w:ascii="KievitPro-Regular" w:hAnsi="KievitPro-Regular" w:cs="Arial"/>
          <w:sz w:val="20"/>
          <w:szCs w:val="20"/>
          <w:lang w:val="de-CH"/>
        </w:rPr>
        <w:t xml:space="preserve">gesetzlichen und </w:t>
      </w:r>
      <w:r w:rsidRPr="00A472C8">
        <w:rPr>
          <w:rFonts w:ascii="KievitPro-Regular" w:hAnsi="KievitPro-Regular" w:cs="Arial"/>
          <w:sz w:val="20"/>
          <w:szCs w:val="20"/>
          <w:lang w:val="de-CH"/>
        </w:rPr>
        <w:t>relevanten beruflichen Verhaltensanforderungen dies verlangen. Das Fachpersonal unterliegt dem Berufsgeheimnis, konkret dem Revisionsgeheimnis (Art. 730b Abs. 2 OR). Dies bedingt einen entsprechenden sorgfältigen Umgang mit der unternehmensinternen IT-Infrastruktur sowie der elektronischen Datenverarbeitung.</w:t>
      </w:r>
    </w:p>
    <w:p w14:paraId="653F2A07" w14:textId="28AD4030" w:rsidR="004B0DC3" w:rsidRPr="00A472C8" w:rsidRDefault="004B0DC3" w:rsidP="004B0DC3">
      <w:pPr>
        <w:jc w:val="both"/>
        <w:rPr>
          <w:rFonts w:ascii="KievitPro-Regular" w:hAnsi="KievitPro-Regular" w:cs="Arial"/>
          <w:sz w:val="20"/>
          <w:szCs w:val="20"/>
          <w:lang w:val="de-CH"/>
        </w:rPr>
      </w:pPr>
      <w:r w:rsidRPr="00A472C8">
        <w:rPr>
          <w:rFonts w:ascii="KievitPro-Regular" w:hAnsi="KievitPro-Regular" w:cs="Arial"/>
          <w:sz w:val="20"/>
          <w:szCs w:val="20"/>
          <w:lang w:val="de-CH"/>
        </w:rPr>
        <w:t>Wir stellen sicher, dass unsere Revisionsmitarbeiter über die erforderlichen Fachkenntnisse verfügen, um ihren gesetzlichen Pflichten mit angemessener Sorgfalt nachkommen zu können. Dabei beachten wir, dass die Weiterbildung der Revisionsmitarbeiter ausgewogen ist und sich auch an der Komplexität der betreuten Revisionsmandate (eingeschränkte Revision</w:t>
      </w:r>
      <w:r w:rsidR="003F08E5" w:rsidRPr="00A472C8">
        <w:rPr>
          <w:rFonts w:ascii="KievitPro-Regular" w:hAnsi="KievitPro-Regular" w:cs="Arial"/>
          <w:sz w:val="20"/>
          <w:szCs w:val="20"/>
          <w:lang w:val="de-CH"/>
        </w:rPr>
        <w:t xml:space="preserve"> nach dem Standard zur Eingeschränkten Revision)</w:t>
      </w:r>
      <w:r w:rsidRPr="00A472C8">
        <w:rPr>
          <w:rFonts w:ascii="KievitPro-Regular" w:hAnsi="KievitPro-Regular" w:cs="Arial"/>
          <w:sz w:val="20"/>
          <w:szCs w:val="20"/>
          <w:lang w:val="de-CH"/>
        </w:rPr>
        <w:t xml:space="preserve"> orientiert. </w:t>
      </w:r>
    </w:p>
    <w:p w14:paraId="3B823F99" w14:textId="273131FB" w:rsidR="003A43EA" w:rsidRPr="00A472C8" w:rsidRDefault="004B0DC3" w:rsidP="004B0DC3">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Wir verfügen über eine zweckmässige Organisation. Ein entsprechendes Organigramm bildet einen integralen Bestandteil des Qualitäts</w:t>
      </w:r>
      <w:r w:rsidR="00AA0BCF" w:rsidRPr="00A472C8">
        <w:rPr>
          <w:rFonts w:ascii="KievitPro-Regular" w:hAnsi="KievitPro-Regular" w:cs="Arial"/>
          <w:sz w:val="20"/>
          <w:szCs w:val="20"/>
          <w:lang w:val="de-CH"/>
        </w:rPr>
        <w:t>management</w:t>
      </w:r>
      <w:r w:rsidRPr="00A472C8">
        <w:rPr>
          <w:rFonts w:ascii="KievitPro-Regular" w:hAnsi="KievitPro-Regular" w:cs="Arial"/>
          <w:sz w:val="20"/>
          <w:szCs w:val="20"/>
          <w:lang w:val="de-CH"/>
        </w:rPr>
        <w:t>systems. D</w:t>
      </w:r>
      <w:r w:rsidR="00CF76D7" w:rsidRPr="00A472C8">
        <w:rPr>
          <w:rFonts w:ascii="KievitPro-Regular" w:hAnsi="KievitPro-Regular" w:cs="Arial"/>
          <w:sz w:val="20"/>
          <w:szCs w:val="20"/>
          <w:lang w:val="de-CH"/>
        </w:rPr>
        <w:t>as Unternehmen</w:t>
      </w:r>
      <w:r w:rsidRPr="00A472C8">
        <w:rPr>
          <w:rFonts w:ascii="KievitPro-Regular" w:hAnsi="KievitPro-Regular" w:cs="Arial"/>
          <w:sz w:val="20"/>
          <w:szCs w:val="20"/>
          <w:lang w:val="de-CH"/>
        </w:rPr>
        <w:t xml:space="preserve"> ist grundsätzlich in die Fachbereiche </w:t>
      </w:r>
      <w:r w:rsidRPr="00A472C8">
        <w:rPr>
          <w:rFonts w:ascii="KievitPro-Regular" w:hAnsi="KievitPro-Regular" w:cs="Arial"/>
          <w:sz w:val="20"/>
          <w:szCs w:val="20"/>
          <w:highlight w:val="yellow"/>
          <w:lang w:val="de-CH"/>
        </w:rPr>
        <w:t>Revision, Immobilien, Rechnungswesen/Treuhand, und Steuer- u. Unternehmensberatung</w:t>
      </w:r>
      <w:r w:rsidRPr="00A472C8">
        <w:rPr>
          <w:rFonts w:ascii="KievitPro-Regular" w:hAnsi="KievitPro-Regular" w:cs="Arial"/>
          <w:sz w:val="20"/>
          <w:szCs w:val="20"/>
          <w:lang w:val="de-CH"/>
        </w:rPr>
        <w:t xml:space="preserve"> aufgeteilt (siehe Organigramm im Anhang).</w:t>
      </w:r>
    </w:p>
    <w:p w14:paraId="0ECEACE6" w14:textId="77777777" w:rsidR="003A43EA" w:rsidRPr="00A472C8" w:rsidRDefault="003A43EA">
      <w:pPr>
        <w:pStyle w:val="Listenabsatz"/>
        <w:numPr>
          <w:ilvl w:val="1"/>
          <w:numId w:val="2"/>
        </w:numPr>
        <w:spacing w:before="240" w:after="120" w:line="278" w:lineRule="auto"/>
        <w:contextualSpacing w:val="0"/>
        <w:rPr>
          <w:rFonts w:ascii="KievitPro-Regular" w:hAnsi="KievitPro-Regular" w:cs="Arial"/>
          <w:b/>
          <w:bCs/>
        </w:rPr>
      </w:pPr>
      <w:proofErr w:type="spellStart"/>
      <w:r w:rsidRPr="00A472C8">
        <w:rPr>
          <w:rFonts w:ascii="KievitPro-Regular" w:hAnsi="KievitPro-Regular" w:cs="Arial"/>
          <w:b/>
          <w:bCs/>
        </w:rPr>
        <w:t>Massnahmen</w:t>
      </w:r>
      <w:proofErr w:type="spellEnd"/>
    </w:p>
    <w:p w14:paraId="0CC893B6" w14:textId="353505C4" w:rsidR="00E32A92" w:rsidRPr="00A472C8" w:rsidRDefault="00E32A92" w:rsidP="00011458">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Unsere leitenden Revisoren sind bei der R</w:t>
      </w:r>
      <w:r w:rsidR="008D27A5" w:rsidRPr="00A472C8">
        <w:rPr>
          <w:rFonts w:ascii="KievitPro-Regular" w:hAnsi="KievitPro-Regular" w:cs="Arial"/>
          <w:sz w:val="20"/>
          <w:szCs w:val="20"/>
          <w:lang w:val="de-CH"/>
        </w:rPr>
        <w:t>evisionsaufsichtsbehörde</w:t>
      </w:r>
      <w:r w:rsidR="00450240" w:rsidRPr="00A472C8">
        <w:rPr>
          <w:rFonts w:ascii="KievitPro-Regular" w:hAnsi="KievitPro-Regular" w:cs="Arial"/>
          <w:sz w:val="20"/>
          <w:szCs w:val="20"/>
          <w:lang w:val="de-CH"/>
        </w:rPr>
        <w:t xml:space="preserve"> (RAB)</w:t>
      </w:r>
      <w:r w:rsidRPr="00A472C8">
        <w:rPr>
          <w:rFonts w:ascii="KievitPro-Regular" w:hAnsi="KievitPro-Regular" w:cs="Arial"/>
          <w:sz w:val="20"/>
          <w:szCs w:val="20"/>
          <w:lang w:val="de-CH"/>
        </w:rPr>
        <w:t xml:space="preserve"> als </w:t>
      </w:r>
      <w:r w:rsidRPr="00A472C8">
        <w:rPr>
          <w:rFonts w:ascii="KievitPro-Regular" w:hAnsi="KievitPro-Regular" w:cs="Arial"/>
          <w:sz w:val="20"/>
          <w:szCs w:val="20"/>
          <w:highlight w:val="yellow"/>
          <w:lang w:val="de-CH"/>
        </w:rPr>
        <w:t>Revisoren bzw. Revisionsexperten</w:t>
      </w:r>
      <w:r w:rsidRPr="00A472C8">
        <w:rPr>
          <w:rFonts w:ascii="KievitPro-Regular" w:hAnsi="KievitPro-Regular" w:cs="Arial"/>
          <w:sz w:val="20"/>
          <w:szCs w:val="20"/>
          <w:lang w:val="de-CH"/>
        </w:rPr>
        <w:t xml:space="preserve"> zugelassen. Damit verpflic</w:t>
      </w:r>
      <w:r w:rsidR="00A5074E" w:rsidRPr="00A472C8">
        <w:rPr>
          <w:rFonts w:ascii="KievitPro-Regular" w:hAnsi="KievitPro-Regular" w:cs="Arial"/>
          <w:sz w:val="20"/>
          <w:szCs w:val="20"/>
          <w:lang w:val="de-CH"/>
        </w:rPr>
        <w:t>hten sie sich persönlich zur</w:t>
      </w:r>
      <w:r w:rsidRPr="00A472C8">
        <w:rPr>
          <w:rFonts w:ascii="KievitPro-Regular" w:hAnsi="KievitPro-Regular" w:cs="Arial"/>
          <w:sz w:val="20"/>
          <w:szCs w:val="20"/>
          <w:lang w:val="de-CH"/>
        </w:rPr>
        <w:t xml:space="preserve"> Einhaltung der gesetzlichen Bestimmungen und der Berufsgrundsätze.</w:t>
      </w:r>
      <w:r w:rsidR="00F01EF7" w:rsidRPr="00A472C8">
        <w:rPr>
          <w:rFonts w:ascii="KievitPro-Regular" w:hAnsi="KievitPro-Regular" w:cs="Arial"/>
          <w:sz w:val="20"/>
          <w:szCs w:val="20"/>
          <w:lang w:val="de-CH"/>
        </w:rPr>
        <w:t xml:space="preserve"> Dazu zählen u.a. die Standes- und Berufsregeln, die Richtlinien zur Unabhängigkeit sowie die Richtlinien zur Weiterbildung.</w:t>
      </w:r>
    </w:p>
    <w:p w14:paraId="311A8A7B" w14:textId="4A64DB42" w:rsidR="004E2B80" w:rsidRPr="00A472C8" w:rsidRDefault="005D240D" w:rsidP="00011458">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Alle an der Revision beteiligten Mitarbeiter sowie alle Mitglieder des obersten Leitungs- oder Verwaltungsorgans (</w:t>
      </w:r>
      <w:r w:rsidR="003E0A76" w:rsidRPr="00A472C8">
        <w:rPr>
          <w:rFonts w:ascii="KievitPro-Regular" w:hAnsi="KievitPro-Regular" w:cs="Arial"/>
          <w:sz w:val="20"/>
          <w:szCs w:val="20"/>
          <w:lang w:val="de-CH"/>
        </w:rPr>
        <w:t xml:space="preserve">z.B. </w:t>
      </w:r>
      <w:r w:rsidRPr="00A472C8">
        <w:rPr>
          <w:rFonts w:ascii="KievitPro-Regular" w:hAnsi="KievitPro-Regular" w:cs="Arial"/>
          <w:sz w:val="20"/>
          <w:szCs w:val="20"/>
          <w:lang w:val="de-CH"/>
        </w:rPr>
        <w:t>VR-Mitglieder</w:t>
      </w:r>
      <w:r w:rsidR="003E0A76" w:rsidRPr="00A472C8">
        <w:rPr>
          <w:rFonts w:ascii="KievitPro-Regular" w:hAnsi="KievitPro-Regular" w:cs="Arial"/>
          <w:sz w:val="20"/>
          <w:szCs w:val="20"/>
          <w:lang w:val="de-CH"/>
        </w:rPr>
        <w:t>)</w:t>
      </w:r>
      <w:r w:rsidR="00DC19F3" w:rsidRPr="00A472C8">
        <w:rPr>
          <w:rFonts w:ascii="KievitPro-Regular" w:hAnsi="KievitPro-Regular" w:cs="Arial"/>
          <w:sz w:val="20"/>
          <w:szCs w:val="20"/>
          <w:lang w:val="de-CH"/>
        </w:rPr>
        <w:t xml:space="preserve">, </w:t>
      </w:r>
      <w:r w:rsidR="003E0A76" w:rsidRPr="00A472C8">
        <w:rPr>
          <w:rFonts w:ascii="KievitPro-Regular" w:hAnsi="KievitPro-Regular" w:cs="Arial"/>
          <w:sz w:val="20"/>
          <w:szCs w:val="20"/>
          <w:lang w:val="de-CH"/>
        </w:rPr>
        <w:t>des</w:t>
      </w:r>
      <w:r w:rsidRPr="00A472C8">
        <w:rPr>
          <w:rFonts w:ascii="KievitPro-Regular" w:hAnsi="KievitPro-Regular" w:cs="Arial"/>
          <w:sz w:val="20"/>
          <w:szCs w:val="20"/>
          <w:lang w:val="de-CH"/>
        </w:rPr>
        <w:t xml:space="preserve"> Geschäftsführung</w:t>
      </w:r>
      <w:r w:rsidR="003E0A76" w:rsidRPr="00A472C8">
        <w:rPr>
          <w:rFonts w:ascii="KievitPro-Regular" w:hAnsi="KievitPro-Regular" w:cs="Arial"/>
          <w:sz w:val="20"/>
          <w:szCs w:val="20"/>
          <w:lang w:val="de-CH"/>
        </w:rPr>
        <w:t>sorgans (z.B. Direktoren)</w:t>
      </w:r>
      <w:r w:rsidRPr="00A472C8">
        <w:rPr>
          <w:rFonts w:ascii="KievitPro-Regular" w:hAnsi="KievitPro-Regular" w:cs="Arial"/>
          <w:sz w:val="20"/>
          <w:szCs w:val="20"/>
          <w:lang w:val="de-CH"/>
        </w:rPr>
        <w:t xml:space="preserve"> </w:t>
      </w:r>
      <w:r w:rsidR="004E2B80" w:rsidRPr="00A472C8">
        <w:rPr>
          <w:rFonts w:ascii="KievitPro-Regular" w:hAnsi="KievitPro-Regular" w:cs="Arial"/>
          <w:sz w:val="20"/>
          <w:szCs w:val="20"/>
          <w:lang w:val="de-CH"/>
        </w:rPr>
        <w:t xml:space="preserve">und Mitarbeiter mit </w:t>
      </w:r>
      <w:proofErr w:type="spellStart"/>
      <w:r w:rsidR="004E2B80" w:rsidRPr="00A472C8">
        <w:rPr>
          <w:rFonts w:ascii="KievitPro-Regular" w:hAnsi="KievitPro-Regular" w:cs="Arial"/>
          <w:sz w:val="20"/>
          <w:szCs w:val="20"/>
          <w:lang w:val="de-CH"/>
        </w:rPr>
        <w:t>Entscheidfunktionen</w:t>
      </w:r>
      <w:proofErr w:type="spellEnd"/>
      <w:r w:rsidR="004E2B80" w:rsidRPr="00A472C8">
        <w:rPr>
          <w:rFonts w:ascii="KievitPro-Regular" w:hAnsi="KievitPro-Regular" w:cs="Arial"/>
          <w:sz w:val="20"/>
          <w:szCs w:val="20"/>
          <w:lang w:val="de-CH"/>
        </w:rPr>
        <w:t xml:space="preserve"> müssen jährlich eine Erklärung zur Unabhängigkeit unterzeichnen. Der Erklärung liegt jeweils eine Liste der aktuellen Revisionsmandate bei. Zusätzlich wird die Einhaltung der Unabhängigkeitsregeln bei der Überprüfung der Mandatsannahme</w:t>
      </w:r>
      <w:r w:rsidR="00F01229" w:rsidRPr="00A472C8">
        <w:rPr>
          <w:rFonts w:ascii="KievitPro-Regular" w:hAnsi="KievitPro-Regular" w:cs="Arial"/>
          <w:sz w:val="20"/>
          <w:szCs w:val="20"/>
          <w:lang w:val="de-CH"/>
        </w:rPr>
        <w:t>/</w:t>
      </w:r>
      <w:r w:rsidR="004E2B80" w:rsidRPr="00A472C8">
        <w:rPr>
          <w:rFonts w:ascii="KievitPro-Regular" w:hAnsi="KievitPro-Regular" w:cs="Arial"/>
          <w:sz w:val="20"/>
          <w:szCs w:val="20"/>
          <w:lang w:val="de-CH"/>
        </w:rPr>
        <w:t xml:space="preserve">-fortführung regelmässig kontrolliert und dokumentiert, um Verstösse gegen die Unabhängigkeitsrichtlinien unverzüglich zu erkennen (siehe dazu auch Ziffer </w:t>
      </w:r>
      <w:r w:rsidR="00F01229" w:rsidRPr="00A472C8">
        <w:rPr>
          <w:rFonts w:ascii="KievitPro-Regular" w:hAnsi="KievitPro-Regular" w:cs="Arial"/>
          <w:sz w:val="20"/>
          <w:szCs w:val="20"/>
          <w:lang w:val="de-CH"/>
        </w:rPr>
        <w:t>4</w:t>
      </w:r>
      <w:r w:rsidR="004E2B80" w:rsidRPr="00A472C8">
        <w:rPr>
          <w:rFonts w:ascii="KievitPro-Regular" w:hAnsi="KievitPro-Regular" w:cs="Arial"/>
          <w:sz w:val="20"/>
          <w:szCs w:val="20"/>
          <w:lang w:val="de-CH"/>
        </w:rPr>
        <w:t xml:space="preserve">.2). </w:t>
      </w:r>
    </w:p>
    <w:p w14:paraId="623F5B16" w14:textId="77777777" w:rsidR="00DA5435" w:rsidRPr="00A472C8" w:rsidRDefault="00DA5435" w:rsidP="00011458">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Arbeitnehmer unserer Organisation, die nicht an der Revision beteili</w:t>
      </w:r>
      <w:r w:rsidR="00D57D2F" w:rsidRPr="00A472C8">
        <w:rPr>
          <w:rFonts w:ascii="KievitPro-Regular" w:hAnsi="KievitPro-Regular" w:cs="Arial"/>
          <w:sz w:val="20"/>
          <w:szCs w:val="20"/>
          <w:lang w:val="de-CH"/>
        </w:rPr>
        <w:t>gt sind (z.B. Treuhänder ohne L</w:t>
      </w:r>
      <w:r w:rsidRPr="00A472C8">
        <w:rPr>
          <w:rFonts w:ascii="KievitPro-Regular" w:hAnsi="KievitPro-Regular" w:cs="Arial"/>
          <w:sz w:val="20"/>
          <w:szCs w:val="20"/>
          <w:lang w:val="de-CH"/>
        </w:rPr>
        <w:t>e</w:t>
      </w:r>
      <w:r w:rsidR="00D57D2F" w:rsidRPr="00A472C8">
        <w:rPr>
          <w:rFonts w:ascii="KievitPro-Regular" w:hAnsi="KievitPro-Regular" w:cs="Arial"/>
          <w:sz w:val="20"/>
          <w:szCs w:val="20"/>
          <w:lang w:val="de-CH"/>
        </w:rPr>
        <w:t>i</w:t>
      </w:r>
      <w:r w:rsidRPr="00A472C8">
        <w:rPr>
          <w:rFonts w:ascii="KievitPro-Regular" w:hAnsi="KievitPro-Regular" w:cs="Arial"/>
          <w:sz w:val="20"/>
          <w:szCs w:val="20"/>
          <w:lang w:val="de-CH"/>
        </w:rPr>
        <w:t xml:space="preserve">tungsfunktion), müssen ebenfalls jährlich eine schriftliche Erklärung abgeben, dass sie bei keinem Prüfkunden Mitglied des Verwaltungsrates </w:t>
      </w:r>
      <w:proofErr w:type="gramStart"/>
      <w:r w:rsidRPr="00A472C8">
        <w:rPr>
          <w:rFonts w:ascii="KievitPro-Regular" w:hAnsi="KievitPro-Regular" w:cs="Arial"/>
          <w:sz w:val="20"/>
          <w:szCs w:val="20"/>
          <w:lang w:val="de-CH"/>
        </w:rPr>
        <w:t>sind</w:t>
      </w:r>
      <w:proofErr w:type="gramEnd"/>
      <w:r w:rsidRPr="00A472C8">
        <w:rPr>
          <w:rFonts w:ascii="KievitPro-Regular" w:hAnsi="KievitPro-Regular" w:cs="Arial"/>
          <w:sz w:val="20"/>
          <w:szCs w:val="20"/>
          <w:lang w:val="de-CH"/>
        </w:rPr>
        <w:t xml:space="preserve"> noch eine andere </w:t>
      </w:r>
      <w:proofErr w:type="spellStart"/>
      <w:r w:rsidRPr="00A472C8">
        <w:rPr>
          <w:rFonts w:ascii="KievitPro-Regular" w:hAnsi="KievitPro-Regular" w:cs="Arial"/>
          <w:sz w:val="20"/>
          <w:szCs w:val="20"/>
          <w:lang w:val="de-CH"/>
        </w:rPr>
        <w:t>Entscheidfunktion</w:t>
      </w:r>
      <w:proofErr w:type="spellEnd"/>
      <w:r w:rsidRPr="00A472C8">
        <w:rPr>
          <w:rFonts w:ascii="KievitPro-Regular" w:hAnsi="KievitPro-Regular" w:cs="Arial"/>
          <w:sz w:val="20"/>
          <w:szCs w:val="20"/>
          <w:lang w:val="de-CH"/>
        </w:rPr>
        <w:t xml:space="preserve"> bei diesem ausüben.</w:t>
      </w:r>
      <w:r w:rsidR="009E3C93" w:rsidRPr="00A472C8">
        <w:rPr>
          <w:rFonts w:ascii="KievitPro-Regular" w:hAnsi="KievitPro-Regular" w:cs="Arial"/>
          <w:sz w:val="20"/>
          <w:szCs w:val="20"/>
          <w:lang w:val="de-CH"/>
        </w:rPr>
        <w:t xml:space="preserve"> Eine schriftliche Bestätigung kann in Papier- oder elektronischer Form erfolgen.</w:t>
      </w:r>
    </w:p>
    <w:p w14:paraId="339642FE" w14:textId="77777777" w:rsidR="003D630C" w:rsidRPr="00A472C8" w:rsidRDefault="004E2B80" w:rsidP="00011458">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Zudem</w:t>
      </w:r>
      <w:r w:rsidR="005821B4" w:rsidRPr="00A472C8">
        <w:rPr>
          <w:rFonts w:ascii="KievitPro-Regular" w:hAnsi="KievitPro-Regular" w:cs="Arial"/>
          <w:sz w:val="20"/>
          <w:szCs w:val="20"/>
          <w:lang w:val="de-CH"/>
        </w:rPr>
        <w:t xml:space="preserve"> wird </w:t>
      </w:r>
      <w:r w:rsidR="00BB23E5" w:rsidRPr="00A472C8">
        <w:rPr>
          <w:rFonts w:ascii="KievitPro-Regular" w:hAnsi="KievitPro-Regular" w:cs="Arial"/>
          <w:sz w:val="20"/>
          <w:szCs w:val="20"/>
          <w:lang w:val="de-CH"/>
        </w:rPr>
        <w:t>von der Geschäftsleitung</w:t>
      </w:r>
      <w:r w:rsidR="0012517B" w:rsidRPr="00A472C8">
        <w:rPr>
          <w:rFonts w:ascii="KievitPro-Regular" w:hAnsi="KievitPro-Regular" w:cs="Arial"/>
          <w:sz w:val="20"/>
          <w:szCs w:val="20"/>
          <w:lang w:val="de-CH"/>
        </w:rPr>
        <w:t xml:space="preserve"> und dem Leiter Fachbereich Revision</w:t>
      </w:r>
      <w:r w:rsidR="00BB23E5" w:rsidRPr="00A472C8">
        <w:rPr>
          <w:rFonts w:ascii="KievitPro-Regular" w:hAnsi="KievitPro-Regular" w:cs="Arial"/>
          <w:sz w:val="20"/>
          <w:szCs w:val="20"/>
          <w:lang w:val="de-CH"/>
        </w:rPr>
        <w:t xml:space="preserve"> </w:t>
      </w:r>
      <w:r w:rsidR="005821B4" w:rsidRPr="00A472C8">
        <w:rPr>
          <w:rFonts w:ascii="KievitPro-Regular" w:hAnsi="KievitPro-Regular" w:cs="Arial"/>
          <w:sz w:val="20"/>
          <w:szCs w:val="20"/>
          <w:lang w:val="de-CH"/>
        </w:rPr>
        <w:t>jährlich ein</w:t>
      </w:r>
      <w:r w:rsidR="0012517B" w:rsidRPr="00A472C8">
        <w:rPr>
          <w:rFonts w:ascii="KievitPro-Regular" w:hAnsi="KievitPro-Regular" w:cs="Arial"/>
          <w:sz w:val="20"/>
          <w:szCs w:val="20"/>
          <w:lang w:val="de-CH"/>
        </w:rPr>
        <w:t xml:space="preserve">e Sitzung </w:t>
      </w:r>
      <w:r w:rsidR="005821B4" w:rsidRPr="00A472C8">
        <w:rPr>
          <w:rFonts w:ascii="KievitPro-Regular" w:hAnsi="KievitPro-Regular" w:cs="Arial"/>
          <w:sz w:val="20"/>
          <w:szCs w:val="20"/>
          <w:lang w:val="de-CH"/>
        </w:rPr>
        <w:t xml:space="preserve">zur Unabhängigkeit </w:t>
      </w:r>
      <w:r w:rsidR="00BB23E5" w:rsidRPr="00A472C8">
        <w:rPr>
          <w:rFonts w:ascii="KievitPro-Regular" w:hAnsi="KievitPro-Regular" w:cs="Arial"/>
          <w:sz w:val="20"/>
          <w:szCs w:val="20"/>
          <w:lang w:val="de-CH"/>
        </w:rPr>
        <w:t>d</w:t>
      </w:r>
      <w:r w:rsidR="005821B4" w:rsidRPr="00A472C8">
        <w:rPr>
          <w:rFonts w:ascii="KievitPro-Regular" w:hAnsi="KievitPro-Regular" w:cs="Arial"/>
          <w:sz w:val="20"/>
          <w:szCs w:val="20"/>
          <w:lang w:val="de-CH"/>
        </w:rPr>
        <w:t>urchgeführt. Dabei werden alle Mandate in Bezug auf allfällige Unabhängigkeitsprobleme diskutiert und falls notwendig Massnahmen getroffen.</w:t>
      </w:r>
      <w:r w:rsidR="003D630C" w:rsidRPr="00A472C8">
        <w:rPr>
          <w:rFonts w:ascii="KievitPro-Regular" w:hAnsi="KievitPro-Regular" w:cs="Arial"/>
          <w:sz w:val="20"/>
          <w:szCs w:val="20"/>
          <w:lang w:val="de-CH"/>
        </w:rPr>
        <w:t xml:space="preserve"> </w:t>
      </w:r>
    </w:p>
    <w:p w14:paraId="2694E89C" w14:textId="5309608C" w:rsidR="00C6576E" w:rsidRPr="00A472C8" w:rsidRDefault="00C6576E" w:rsidP="00C6576E">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Mandatsverantwortung ist zugewiesen und wird auf den Mandatslisten dokumentiert. In diesem Zusammenhang wird die personelle Trennung (im Rahmen der eingeschränkten Revision und der Mitwirkung in der Buchführung) beachtet und eingehalten. Weitere Schutzvorkehrungen für die organisatorische Trennung im Rahmen der eingeschränkten Revision werden unter dem Abschnitt </w:t>
      </w:r>
      <w:r w:rsidR="00DF60F3" w:rsidRPr="00A472C8">
        <w:rPr>
          <w:rFonts w:ascii="KievitPro-Regular" w:hAnsi="KievitPro-Regular" w:cs="Arial"/>
          <w:sz w:val="20"/>
          <w:szCs w:val="20"/>
          <w:lang w:val="de-CH"/>
        </w:rPr>
        <w:t>5.8</w:t>
      </w:r>
      <w:r w:rsidRPr="00A472C8">
        <w:rPr>
          <w:rFonts w:ascii="KievitPro-Regular" w:hAnsi="KievitPro-Regular" w:cs="Arial"/>
          <w:sz w:val="20"/>
          <w:szCs w:val="20"/>
          <w:lang w:val="de-CH"/>
        </w:rPr>
        <w:t xml:space="preserve"> festgehalten.</w:t>
      </w:r>
    </w:p>
    <w:p w14:paraId="005A8BA5" w14:textId="77777777" w:rsidR="00DF60F3" w:rsidRPr="00A472C8" w:rsidRDefault="003D630C" w:rsidP="00011458">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lastRenderedPageBreak/>
        <w:t>Wir achten vor allem darauf, dass die Vertrautheit zwischen den an der Prüfungsdurchführung beteiligten Personen und dem Prüfungskunden nicht so eng wird, dass der Anschein entsteht, die Objektivität und Unabhängigkeit des Prüfers seien gefährdet oder</w:t>
      </w:r>
      <w:r w:rsidR="00DF60F3" w:rsidRPr="00A472C8">
        <w:rPr>
          <w:rFonts w:ascii="KievitPro-Regular" w:hAnsi="KievitPro-Regular" w:cs="Arial"/>
          <w:sz w:val="20"/>
          <w:szCs w:val="20"/>
          <w:lang w:val="de-CH"/>
        </w:rPr>
        <w:t xml:space="preserve"> beeinträchtigt.</w:t>
      </w:r>
    </w:p>
    <w:p w14:paraId="442276A4" w14:textId="13781216" w:rsidR="00B23E5F" w:rsidRPr="00A472C8" w:rsidRDefault="00B23E5F" w:rsidP="00011458">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Die Einhaltung der Verschwiegenheitspflichten, die Verhaltensregeln im Umgang mit IT-Systemen und zur Datensicherheit sowie die Verpflichtung zur Beachtung der IT-Richtlinien werden dokumentiert und von den Mitarbeitenden entsprechend bestätigt. Grundlage hierfür bilden die entsprechenden internen Vorlagen und Arbeitshilfen.</w:t>
      </w:r>
    </w:p>
    <w:p w14:paraId="5F7CAF83" w14:textId="2E16EBF6" w:rsidR="007D4FD6" w:rsidRPr="00A472C8" w:rsidRDefault="00BB23E5" w:rsidP="00011458">
      <w:pPr>
        <w:tabs>
          <w:tab w:val="left" w:pos="1418"/>
        </w:tabs>
        <w:rPr>
          <w:rFonts w:ascii="KievitPro-Regular" w:hAnsi="KievitPro-Regular" w:cs="Arial"/>
          <w:i/>
          <w:sz w:val="20"/>
          <w:szCs w:val="20"/>
          <w:lang w:val="de-CH"/>
        </w:rPr>
      </w:pPr>
      <w:r w:rsidRPr="00A472C8">
        <w:rPr>
          <w:rFonts w:ascii="KievitPro-Regular" w:hAnsi="KievitPro-Regular" w:cs="Arial"/>
          <w:i/>
          <w:sz w:val="20"/>
          <w:szCs w:val="20"/>
          <w:lang w:val="de-CH"/>
        </w:rPr>
        <w:t>Anhang</w:t>
      </w:r>
      <w:r w:rsidR="00AD2E89" w:rsidRPr="00A472C8">
        <w:rPr>
          <w:rFonts w:ascii="KievitPro-Regular" w:hAnsi="KievitPro-Regular" w:cs="Arial"/>
          <w:i/>
          <w:sz w:val="20"/>
          <w:szCs w:val="20"/>
          <w:lang w:val="de-CH"/>
        </w:rPr>
        <w:t xml:space="preserve"> 12.2</w:t>
      </w:r>
      <w:r w:rsidR="00DA324D" w:rsidRPr="00A472C8">
        <w:rPr>
          <w:rFonts w:ascii="KievitPro-Regular" w:hAnsi="KievitPro-Regular" w:cs="Arial"/>
          <w:i/>
          <w:sz w:val="20"/>
          <w:szCs w:val="20"/>
          <w:lang w:val="de-CH"/>
        </w:rPr>
        <w:t>:</w:t>
      </w:r>
      <w:r w:rsidR="00DA324D" w:rsidRPr="00A472C8">
        <w:rPr>
          <w:rFonts w:ascii="KievitPro-Regular" w:hAnsi="KievitPro-Regular" w:cs="Arial"/>
          <w:i/>
          <w:sz w:val="20"/>
          <w:szCs w:val="20"/>
          <w:lang w:val="de-CH"/>
        </w:rPr>
        <w:tab/>
      </w:r>
      <w:r w:rsidRPr="00A472C8">
        <w:rPr>
          <w:rFonts w:ascii="KievitPro-Regular" w:hAnsi="KievitPro-Regular" w:cs="Arial"/>
          <w:i/>
          <w:sz w:val="20"/>
          <w:szCs w:val="20"/>
          <w:lang w:val="de-CH"/>
        </w:rPr>
        <w:t>Jährlich</w:t>
      </w:r>
      <w:r w:rsidR="00DA324D" w:rsidRPr="00A472C8">
        <w:rPr>
          <w:rFonts w:ascii="KievitPro-Regular" w:hAnsi="KievitPro-Regular" w:cs="Arial"/>
          <w:i/>
          <w:sz w:val="20"/>
          <w:szCs w:val="20"/>
          <w:lang w:val="de-CH"/>
        </w:rPr>
        <w:t>e</w:t>
      </w:r>
      <w:r w:rsidRPr="00A472C8">
        <w:rPr>
          <w:rFonts w:ascii="KievitPro-Regular" w:hAnsi="KievitPro-Regular" w:cs="Arial"/>
          <w:i/>
          <w:sz w:val="20"/>
          <w:szCs w:val="20"/>
          <w:lang w:val="de-CH"/>
        </w:rPr>
        <w:t xml:space="preserve"> Bestätigung zur Einhaltung der Unabhängigkeit</w:t>
      </w:r>
    </w:p>
    <w:p w14:paraId="4F35907C" w14:textId="7E7205F0" w:rsidR="00B23E5F" w:rsidRPr="00A472C8" w:rsidRDefault="00B23E5F" w:rsidP="00011458">
      <w:pPr>
        <w:tabs>
          <w:tab w:val="left" w:pos="1418"/>
        </w:tabs>
        <w:rPr>
          <w:rFonts w:ascii="KievitPro-Regular" w:hAnsi="KievitPro-Regular" w:cs="Arial"/>
          <w:i/>
          <w:sz w:val="20"/>
          <w:szCs w:val="20"/>
          <w:lang w:val="de-CH"/>
        </w:rPr>
      </w:pPr>
      <w:r w:rsidRPr="00A472C8">
        <w:rPr>
          <w:rFonts w:ascii="KievitPro-Regular" w:hAnsi="KievitPro-Regular" w:cs="Arial"/>
          <w:i/>
          <w:sz w:val="20"/>
          <w:szCs w:val="20"/>
          <w:lang w:val="de-CH"/>
        </w:rPr>
        <w:t>Anhang</w:t>
      </w:r>
      <w:r w:rsidR="00AD2E89" w:rsidRPr="00A472C8">
        <w:rPr>
          <w:rFonts w:ascii="KievitPro-Regular" w:hAnsi="KievitPro-Regular" w:cs="Arial"/>
          <w:i/>
          <w:sz w:val="20"/>
          <w:szCs w:val="20"/>
          <w:lang w:val="de-CH"/>
        </w:rPr>
        <w:t xml:space="preserve"> 12.3</w:t>
      </w:r>
      <w:r w:rsidRPr="00A472C8">
        <w:rPr>
          <w:rFonts w:ascii="KievitPro-Regular" w:hAnsi="KievitPro-Regular" w:cs="Arial"/>
          <w:i/>
          <w:sz w:val="20"/>
          <w:szCs w:val="20"/>
          <w:lang w:val="de-CH"/>
        </w:rPr>
        <w:t>:</w:t>
      </w:r>
      <w:r w:rsidRPr="00A472C8">
        <w:rPr>
          <w:rFonts w:ascii="KievitPro-Regular" w:hAnsi="KievitPro-Regular" w:cs="Arial"/>
          <w:i/>
          <w:sz w:val="20"/>
          <w:szCs w:val="20"/>
          <w:lang w:val="de-CH"/>
        </w:rPr>
        <w:tab/>
      </w:r>
      <w:r w:rsidR="00AD2E89" w:rsidRPr="00A472C8">
        <w:rPr>
          <w:rFonts w:ascii="KievitPro-Regular" w:hAnsi="KievitPro-Regular" w:cs="Arial"/>
          <w:i/>
          <w:sz w:val="20"/>
          <w:szCs w:val="20"/>
          <w:lang w:val="de-CH"/>
        </w:rPr>
        <w:t>Verschwiegenheitserklärung zur Wahrung des Berufsgeheimnisses (für Mitarbeitende)</w:t>
      </w:r>
    </w:p>
    <w:p w14:paraId="7E3A33A7" w14:textId="6266A0DA" w:rsidR="00E444F2" w:rsidRPr="00A472C8" w:rsidRDefault="00E444F2" w:rsidP="00E444F2">
      <w:pPr>
        <w:spacing w:before="120" w:after="120"/>
        <w:jc w:val="both"/>
        <w:rPr>
          <w:rFonts w:ascii="KievitPro-Regular" w:hAnsi="KievitPro-Regular" w:cs="Arial"/>
          <w:i/>
          <w:sz w:val="20"/>
          <w:szCs w:val="20"/>
          <w:lang w:val="de-CH"/>
        </w:rPr>
      </w:pPr>
      <w:r w:rsidRPr="00A472C8">
        <w:rPr>
          <w:rFonts w:ascii="KievitPro-Regular" w:hAnsi="KievitPro-Regular" w:cs="Arial"/>
          <w:i/>
          <w:sz w:val="20"/>
          <w:szCs w:val="20"/>
          <w:lang w:val="de-CH"/>
        </w:rPr>
        <w:t xml:space="preserve">Anhang 12.4: </w:t>
      </w:r>
      <w:r w:rsidRPr="00A472C8">
        <w:rPr>
          <w:rFonts w:ascii="KievitPro-Regular" w:hAnsi="KievitPro-Regular" w:cs="Arial"/>
          <w:i/>
          <w:sz w:val="20"/>
          <w:szCs w:val="20"/>
          <w:lang w:val="de-CH"/>
        </w:rPr>
        <w:tab/>
        <w:t>Einhaltung IT-Verhaltensrichtlinien (Zustimmung)</w:t>
      </w:r>
    </w:p>
    <w:p w14:paraId="65A006F8" w14:textId="19DC98BD" w:rsidR="00E444F2" w:rsidRPr="00A472C8" w:rsidRDefault="00E444F2" w:rsidP="00011458">
      <w:pPr>
        <w:tabs>
          <w:tab w:val="left" w:pos="1418"/>
        </w:tabs>
        <w:rPr>
          <w:rFonts w:ascii="KievitPro-Regular" w:hAnsi="KievitPro-Regular" w:cs="Arial"/>
          <w:i/>
          <w:sz w:val="20"/>
          <w:szCs w:val="20"/>
          <w:lang w:val="de-CH"/>
        </w:rPr>
      </w:pPr>
    </w:p>
    <w:p w14:paraId="41B85E2C" w14:textId="421F5623" w:rsidR="00D25393" w:rsidRPr="00A472C8" w:rsidRDefault="007D4FD6">
      <w:pPr>
        <w:pStyle w:val="berschrift1"/>
        <w:numPr>
          <w:ilvl w:val="0"/>
          <w:numId w:val="2"/>
        </w:numPr>
        <w:ind w:left="426" w:hanging="426"/>
        <w:rPr>
          <w:rFonts w:ascii="KievitPro-Regular" w:hAnsi="KievitPro-Regular" w:cs="Arial"/>
          <w:b w:val="0"/>
          <w:sz w:val="24"/>
          <w:szCs w:val="32"/>
          <w:lang w:val="de-CH"/>
        </w:rPr>
      </w:pPr>
      <w:r w:rsidRPr="00A472C8">
        <w:rPr>
          <w:rFonts w:ascii="KievitPro-Regular" w:hAnsi="KievitPro-Regular" w:cs="Arial"/>
          <w:color w:val="FF0000"/>
          <w:sz w:val="22"/>
          <w:szCs w:val="22"/>
          <w:lang w:val="de-CH"/>
        </w:rPr>
        <w:br w:type="page"/>
      </w:r>
      <w:bookmarkStart w:id="19" w:name="_Toc234239887"/>
      <w:r w:rsidR="007821B5" w:rsidRPr="00A472C8">
        <w:rPr>
          <w:rFonts w:ascii="KievitPro-Regular" w:hAnsi="KievitPro-Regular" w:cs="Arial"/>
          <w:sz w:val="24"/>
          <w:szCs w:val="32"/>
          <w:lang w:val="de-CH"/>
        </w:rPr>
        <w:lastRenderedPageBreak/>
        <w:t>Auftragsannahme, -fortführung und -beendigung</w:t>
      </w:r>
      <w:bookmarkEnd w:id="19"/>
    </w:p>
    <w:p w14:paraId="3C817B78" w14:textId="77777777" w:rsidR="006F24A4" w:rsidRPr="00A472C8" w:rsidRDefault="006F24A4">
      <w:pPr>
        <w:pStyle w:val="Listenabsatz"/>
        <w:numPr>
          <w:ilvl w:val="1"/>
          <w:numId w:val="2"/>
        </w:numPr>
        <w:spacing w:before="240" w:after="120" w:line="278" w:lineRule="auto"/>
        <w:contextualSpacing w:val="0"/>
        <w:rPr>
          <w:rFonts w:ascii="KievitPro-Regular" w:hAnsi="KievitPro-Regular" w:cs="Arial"/>
          <w:b/>
          <w:bCs/>
        </w:rPr>
      </w:pPr>
      <w:proofErr w:type="spellStart"/>
      <w:r w:rsidRPr="00A472C8">
        <w:rPr>
          <w:rFonts w:ascii="KievitPro-Regular" w:hAnsi="KievitPro-Regular" w:cs="Arial"/>
          <w:b/>
          <w:bCs/>
        </w:rPr>
        <w:t>Regelungen</w:t>
      </w:r>
      <w:proofErr w:type="spellEnd"/>
    </w:p>
    <w:p w14:paraId="460B3B54" w14:textId="77777777" w:rsidR="00AF32E5" w:rsidRPr="00A472C8" w:rsidRDefault="00AF32E5" w:rsidP="00AF32E5">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Aufträge werden nur angenommen und fortgeführt, wenn die für die sachgerechte Durchführung erforderlichen Kompetenzen, Kenntnisse sowie ausreichende zeitliche und personelle Ressourcen vorhanden sind, die ordnungsgemässe Abwicklung gewährleistet werden kann und die Unabhängigkeitsgrundsätze eingehalten werden.</w:t>
      </w:r>
    </w:p>
    <w:p w14:paraId="37EFEF8A" w14:textId="77777777" w:rsidR="00AF32E5" w:rsidRPr="00A472C8" w:rsidRDefault="00AF32E5" w:rsidP="00E444F2">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Im Rahmen des Annahme- und Fortführungsprozesses wird zudem die Integrität des Managements kritisch beurteilt. Aufträge werden nur übernommen oder weitergeführt, wenn diese Prüfung positiv ausfällt.</w:t>
      </w:r>
    </w:p>
    <w:p w14:paraId="607D3E19" w14:textId="7D567EE4" w:rsidR="00C71678" w:rsidRPr="00A472C8" w:rsidRDefault="00AF32E5" w:rsidP="00053AF4">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Die Mandate werden entsprechend ihrem Risiko in geeignete Risikokategorien eingeteilt.</w:t>
      </w:r>
    </w:p>
    <w:p w14:paraId="3FC43194" w14:textId="77777777" w:rsidR="00C71678" w:rsidRPr="00A472C8" w:rsidRDefault="00C71678">
      <w:pPr>
        <w:pStyle w:val="Listenabsatz"/>
        <w:numPr>
          <w:ilvl w:val="1"/>
          <w:numId w:val="2"/>
        </w:numPr>
        <w:spacing w:before="240" w:after="120" w:line="278" w:lineRule="auto"/>
        <w:contextualSpacing w:val="0"/>
        <w:rPr>
          <w:rFonts w:ascii="KievitPro-Regular" w:hAnsi="KievitPro-Regular" w:cs="Arial"/>
          <w:b/>
          <w:bCs/>
        </w:rPr>
      </w:pPr>
      <w:proofErr w:type="spellStart"/>
      <w:r w:rsidRPr="00A472C8">
        <w:rPr>
          <w:rFonts w:ascii="KievitPro-Regular" w:hAnsi="KievitPro-Regular" w:cs="Arial"/>
          <w:b/>
          <w:bCs/>
        </w:rPr>
        <w:t>Massnahmen</w:t>
      </w:r>
      <w:proofErr w:type="spellEnd"/>
    </w:p>
    <w:p w14:paraId="41114ED5" w14:textId="58685A1E" w:rsidR="00FE116C" w:rsidRPr="00A472C8" w:rsidRDefault="00FE116C" w:rsidP="00C66EAA">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Für die Mandatsannahme ist die Geschäftsleitung verantwortlich. Sie nimmt dabei Rücksprache mit dem Auftragsverantwortlichen (z. B. dem leitenden Revisor). Der Auftragsverantwortliche stellt sicher, dass sämtliche für die Entscheidungsfindung erforderlichen Informationen und Unterlagen vorliegen und dokumentiert diese </w:t>
      </w:r>
      <w:r w:rsidR="00683D2F" w:rsidRPr="00A472C8">
        <w:rPr>
          <w:rFonts w:ascii="KievitPro-Regular" w:hAnsi="KievitPro-Regular" w:cs="Arial"/>
          <w:sz w:val="20"/>
          <w:szCs w:val="20"/>
          <w:lang w:val="de-CH"/>
        </w:rPr>
        <w:t>mit Hilfe der Checkliste für die Beurteilung der Mandatsannah</w:t>
      </w:r>
      <w:r w:rsidR="003F08E5" w:rsidRPr="00A472C8">
        <w:rPr>
          <w:rFonts w:ascii="KievitPro-Regular" w:hAnsi="KievitPro-Regular" w:cs="Arial"/>
          <w:sz w:val="20"/>
          <w:szCs w:val="20"/>
          <w:lang w:val="de-CH"/>
        </w:rPr>
        <w:t>m</w:t>
      </w:r>
      <w:r w:rsidR="00683D2F" w:rsidRPr="00A472C8">
        <w:rPr>
          <w:rFonts w:ascii="KievitPro-Regular" w:hAnsi="KievitPro-Regular" w:cs="Arial"/>
          <w:sz w:val="20"/>
          <w:szCs w:val="20"/>
          <w:lang w:val="de-CH"/>
        </w:rPr>
        <w:t>e</w:t>
      </w:r>
      <w:r w:rsidRPr="00A472C8">
        <w:rPr>
          <w:rFonts w:ascii="KievitPro-Regular" w:hAnsi="KievitPro-Regular" w:cs="Arial"/>
          <w:sz w:val="20"/>
          <w:szCs w:val="20"/>
          <w:lang w:val="de-CH"/>
        </w:rPr>
        <w:t>.</w:t>
      </w:r>
    </w:p>
    <w:p w14:paraId="2CC63BE8" w14:textId="77777777" w:rsidR="00FE116C" w:rsidRPr="00A472C8" w:rsidRDefault="00FE116C" w:rsidP="00C66EAA">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Bei der Beurteilung der Mandatsannahme ist sicherzustellen, dass keine finanziellen oder wirtschaftlichen Interessen der Praxis bestehen, welche die Unabhängigkeit oder die sachgerechte Durchführung der Revisionsarbeiten beeinträchtigen oder deren Umfang unzulässig einschränken könnten.</w:t>
      </w:r>
    </w:p>
    <w:p w14:paraId="13080FCF" w14:textId="23D48765" w:rsidR="00FE116C" w:rsidRPr="00A472C8" w:rsidRDefault="00FE116C" w:rsidP="00C66EAA">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Die Überprüfung der Voraussetzungen für die Weiterführung eines Mandates oder einen allfälligen Rücktritt erfolgt jährlich nach Abschluss der Revisionsarbeiten und vor einer allfälligen Wiederwahl durch die ordentliche Generalversammlung des Kunden. Die entsprechenden Feststellungen und Schlussfolgerungen sind angemessen zu dokumentieren.</w:t>
      </w:r>
    </w:p>
    <w:p w14:paraId="0C100569" w14:textId="77777777" w:rsidR="00FE116C" w:rsidRPr="00A472C8" w:rsidRDefault="00FE116C" w:rsidP="00C66EAA">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Mandatsänderungen durch den Kunden sind analog zur Mandatsannahme zu beurteilen und zu dokumentieren. Bei Annahme der Änderungen ist vor Beginn der Revisionsarbeiten eine aktualisierte oder neue Auftragsbestätigung zu erstellen.</w:t>
      </w:r>
    </w:p>
    <w:p w14:paraId="3754219C" w14:textId="36E32675" w:rsidR="00FE116C" w:rsidRPr="00A472C8" w:rsidRDefault="00FE116C" w:rsidP="00C66EAA">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D</w:t>
      </w:r>
      <w:r w:rsidR="00CF76D7" w:rsidRPr="00A472C8">
        <w:rPr>
          <w:rFonts w:ascii="KievitPro-Regular" w:hAnsi="KievitPro-Regular" w:cs="Arial"/>
          <w:sz w:val="20"/>
          <w:szCs w:val="20"/>
          <w:lang w:val="de-CH"/>
        </w:rPr>
        <w:t>as</w:t>
      </w:r>
      <w:r w:rsidRPr="00A472C8">
        <w:rPr>
          <w:rFonts w:ascii="KievitPro-Regular" w:hAnsi="KievitPro-Regular" w:cs="Arial"/>
          <w:sz w:val="20"/>
          <w:szCs w:val="20"/>
          <w:lang w:val="de-CH"/>
        </w:rPr>
        <w:t xml:space="preserve"> Revisions</w:t>
      </w:r>
      <w:r w:rsidR="00CF76D7"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informiert ihre Mandanten über die Risiken im Zusammenhang mit Doppelmandaten. Die entsprechende Kommunikation wird dokumentiert.</w:t>
      </w:r>
    </w:p>
    <w:p w14:paraId="05A67EE0" w14:textId="77777777" w:rsidR="00FE116C" w:rsidRPr="00A472C8" w:rsidRDefault="00FE116C" w:rsidP="00C66EAA">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Beim Rücktritt aus einem Mandat ist der Entscheid nachvollziehbar zu begründen, zu dokumentieren und der ordnungsgemässe Ablauf sicherzustellen.</w:t>
      </w:r>
    </w:p>
    <w:p w14:paraId="3700F14A" w14:textId="77777777" w:rsidR="00FE116C" w:rsidRPr="00A472C8" w:rsidRDefault="00FE116C" w:rsidP="00C66EAA">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Die Revisionsmandate werden bei der Mandatsannahme in Risikokategorien eingeteilt (hoch, mittel, tief). Die Einstufung wird mindestens jährlich im Rahmen der Mandatsweiterführung überprüft und bei Bedarf angepasst.</w:t>
      </w:r>
    </w:p>
    <w:p w14:paraId="7DD3FC3F" w14:textId="1FFA7058" w:rsidR="00CE6FA6" w:rsidRPr="00A472C8" w:rsidRDefault="00FE116C" w:rsidP="00C66EAA">
      <w:pPr>
        <w:tabs>
          <w:tab w:val="right" w:pos="9405"/>
        </w:tabs>
        <w:jc w:val="both"/>
        <w:rPr>
          <w:rFonts w:ascii="KievitPro-Regular" w:hAnsi="KievitPro-Regular" w:cs="Arial"/>
          <w:sz w:val="20"/>
          <w:szCs w:val="20"/>
          <w:lang w:val="de-CH"/>
        </w:rPr>
      </w:pPr>
      <w:r w:rsidRPr="00A472C8">
        <w:rPr>
          <w:rFonts w:ascii="KievitPro-Regular" w:hAnsi="KievitPro-Regular" w:cs="Arial"/>
          <w:sz w:val="20"/>
          <w:szCs w:val="20"/>
          <w:lang w:val="de-CH"/>
        </w:rPr>
        <w:t>Je nach Risikokategorie werden angemessene interne Massnahmen festgelegt und umgesetzt. Die Risikoklassierung wird in der Mandatsübersicht festgehalten. Eine Höherstufung eines Mandats ist jederzeit durch den Auftragsverantwortlichen oder den zuständigen Qualitätsmanagement-Verantwortlichen möglich, sofern die mandatsspezifischen Umstände dies erfordern</w:t>
      </w:r>
      <w:r w:rsidR="00CE6FA6" w:rsidRPr="00A472C8">
        <w:rPr>
          <w:rFonts w:ascii="KievitPro-Regular" w:hAnsi="KievitPro-Regular" w:cs="Arial"/>
          <w:sz w:val="20"/>
          <w:szCs w:val="20"/>
          <w:lang w:val="de-CH"/>
        </w:rPr>
        <w:t>.</w:t>
      </w:r>
    </w:p>
    <w:p w14:paraId="4880F931" w14:textId="5E8D8A70" w:rsidR="00C26180" w:rsidRPr="00A472C8" w:rsidRDefault="00225A22" w:rsidP="00ED3D43">
      <w:pPr>
        <w:tabs>
          <w:tab w:val="left" w:pos="1418"/>
          <w:tab w:val="right" w:pos="9405"/>
        </w:tabs>
        <w:spacing w:before="60" w:after="60" w:line="240" w:lineRule="auto"/>
        <w:rPr>
          <w:rFonts w:ascii="KievitPro-Regular" w:hAnsi="KievitPro-Regular" w:cs="Arial"/>
          <w:i/>
          <w:sz w:val="20"/>
          <w:szCs w:val="20"/>
          <w:lang w:val="de-CH"/>
        </w:rPr>
      </w:pPr>
      <w:r w:rsidRPr="00A472C8">
        <w:rPr>
          <w:rFonts w:ascii="KievitPro-Regular" w:hAnsi="KievitPro-Regular" w:cs="Arial"/>
          <w:i/>
          <w:sz w:val="20"/>
          <w:szCs w:val="20"/>
          <w:lang w:val="de-CH"/>
        </w:rPr>
        <w:t>Anh</w:t>
      </w:r>
      <w:r w:rsidR="001F00CB" w:rsidRPr="00A472C8">
        <w:rPr>
          <w:rFonts w:ascii="KievitPro-Regular" w:hAnsi="KievitPro-Regular" w:cs="Arial"/>
          <w:i/>
          <w:sz w:val="20"/>
          <w:szCs w:val="20"/>
          <w:lang w:val="de-CH"/>
        </w:rPr>
        <w:t xml:space="preserve">ang </w:t>
      </w:r>
      <w:r w:rsidR="0018765E" w:rsidRPr="00A472C8">
        <w:rPr>
          <w:rFonts w:ascii="KievitPro-Regular" w:hAnsi="KievitPro-Regular" w:cs="Arial"/>
          <w:i/>
          <w:sz w:val="20"/>
          <w:szCs w:val="20"/>
          <w:lang w:val="de-CH"/>
        </w:rPr>
        <w:t>12</w:t>
      </w:r>
      <w:r w:rsidR="001F00CB" w:rsidRPr="00A472C8">
        <w:rPr>
          <w:rFonts w:ascii="KievitPro-Regular" w:hAnsi="KievitPro-Regular" w:cs="Arial"/>
          <w:i/>
          <w:sz w:val="20"/>
          <w:szCs w:val="20"/>
          <w:lang w:val="de-CH"/>
        </w:rPr>
        <w:t>.</w:t>
      </w:r>
      <w:r w:rsidR="00F47D8C" w:rsidRPr="00A472C8">
        <w:rPr>
          <w:rFonts w:ascii="KievitPro-Regular" w:hAnsi="KievitPro-Regular" w:cs="Arial"/>
          <w:i/>
          <w:sz w:val="20"/>
          <w:szCs w:val="20"/>
          <w:lang w:val="de-CH"/>
        </w:rPr>
        <w:t>5</w:t>
      </w:r>
      <w:r w:rsidR="00A5074E" w:rsidRPr="00A472C8">
        <w:rPr>
          <w:rFonts w:ascii="KievitPro-Regular" w:hAnsi="KievitPro-Regular" w:cs="Arial"/>
          <w:i/>
          <w:sz w:val="20"/>
          <w:szCs w:val="20"/>
          <w:lang w:val="de-CH"/>
        </w:rPr>
        <w:t>:</w:t>
      </w:r>
      <w:r w:rsidR="00C340BB" w:rsidRPr="00A472C8">
        <w:rPr>
          <w:rFonts w:ascii="KievitPro-Regular" w:hAnsi="KievitPro-Regular" w:cs="Arial"/>
          <w:i/>
          <w:sz w:val="20"/>
          <w:szCs w:val="20"/>
          <w:lang w:val="de-CH"/>
        </w:rPr>
        <w:t xml:space="preserve"> </w:t>
      </w:r>
      <w:r w:rsidR="003245C4" w:rsidRPr="00A472C8">
        <w:rPr>
          <w:rFonts w:ascii="KievitPro-Regular" w:hAnsi="KievitPro-Regular" w:cs="Arial"/>
          <w:i/>
          <w:sz w:val="20"/>
          <w:szCs w:val="20"/>
          <w:lang w:val="de-CH"/>
        </w:rPr>
        <w:tab/>
      </w:r>
      <w:r w:rsidRPr="00A472C8">
        <w:rPr>
          <w:rFonts w:ascii="KievitPro-Regular" w:hAnsi="KievitPro-Regular" w:cs="Arial"/>
          <w:i/>
          <w:sz w:val="20"/>
          <w:szCs w:val="20"/>
          <w:lang w:val="de-CH"/>
        </w:rPr>
        <w:t>Checkliste für die Beurteilung der Mandatsannahme</w:t>
      </w:r>
    </w:p>
    <w:p w14:paraId="16E4B3D4" w14:textId="4F2FC542" w:rsidR="00BD0B4B" w:rsidRPr="00A472C8" w:rsidRDefault="00BD0B4B" w:rsidP="00ED3D43">
      <w:pPr>
        <w:tabs>
          <w:tab w:val="left" w:pos="1418"/>
          <w:tab w:val="right" w:pos="9405"/>
        </w:tabs>
        <w:spacing w:before="60" w:after="60" w:line="240" w:lineRule="auto"/>
        <w:rPr>
          <w:rFonts w:ascii="KievitPro-Regular" w:hAnsi="KievitPro-Regular" w:cs="Arial"/>
          <w:i/>
          <w:sz w:val="20"/>
          <w:szCs w:val="20"/>
          <w:lang w:val="de-CH"/>
        </w:rPr>
      </w:pPr>
      <w:r w:rsidRPr="00A472C8">
        <w:rPr>
          <w:rFonts w:ascii="KievitPro-Regular" w:hAnsi="KievitPro-Regular" w:cs="Arial"/>
          <w:i/>
          <w:sz w:val="20"/>
          <w:szCs w:val="20"/>
          <w:lang w:val="de-CH"/>
        </w:rPr>
        <w:t xml:space="preserve">Anhang </w:t>
      </w:r>
      <w:r w:rsidR="003245C4" w:rsidRPr="00A472C8">
        <w:rPr>
          <w:rFonts w:ascii="KievitPro-Regular" w:hAnsi="KievitPro-Regular" w:cs="Arial"/>
          <w:i/>
          <w:sz w:val="20"/>
          <w:szCs w:val="20"/>
          <w:lang w:val="de-CH"/>
        </w:rPr>
        <w:t>12</w:t>
      </w:r>
      <w:r w:rsidRPr="00A472C8">
        <w:rPr>
          <w:rFonts w:ascii="KievitPro-Regular" w:hAnsi="KievitPro-Regular" w:cs="Arial"/>
          <w:i/>
          <w:sz w:val="20"/>
          <w:szCs w:val="20"/>
          <w:lang w:val="de-CH"/>
        </w:rPr>
        <w:t xml:space="preserve">.6: </w:t>
      </w:r>
      <w:r w:rsidR="003245C4" w:rsidRPr="00A472C8">
        <w:rPr>
          <w:rFonts w:ascii="KievitPro-Regular" w:hAnsi="KievitPro-Regular" w:cs="Arial"/>
          <w:i/>
          <w:sz w:val="20"/>
          <w:szCs w:val="20"/>
          <w:lang w:val="de-CH"/>
        </w:rPr>
        <w:tab/>
        <w:t xml:space="preserve">Checkliste für die Beurteilung der Fortführung von </w:t>
      </w:r>
      <w:r w:rsidR="000F7292" w:rsidRPr="00A472C8">
        <w:rPr>
          <w:rFonts w:ascii="KievitPro-Regular" w:hAnsi="KievitPro-Regular" w:cs="Arial"/>
          <w:i/>
          <w:sz w:val="20"/>
          <w:szCs w:val="20"/>
          <w:lang w:val="de-CH"/>
        </w:rPr>
        <w:t>Mandanten</w:t>
      </w:r>
      <w:r w:rsidRPr="00A472C8">
        <w:rPr>
          <w:rFonts w:ascii="KievitPro-Regular" w:hAnsi="KievitPro-Regular" w:cs="Arial"/>
          <w:i/>
          <w:sz w:val="20"/>
          <w:szCs w:val="20"/>
          <w:lang w:val="de-CH"/>
        </w:rPr>
        <w:t xml:space="preserve"> </w:t>
      </w:r>
    </w:p>
    <w:p w14:paraId="6608FCE2" w14:textId="77777777" w:rsidR="007738E6" w:rsidRPr="00A472C8" w:rsidRDefault="007738E6" w:rsidP="00ED3D43">
      <w:pPr>
        <w:tabs>
          <w:tab w:val="left" w:pos="1418"/>
          <w:tab w:val="right" w:pos="9405"/>
        </w:tabs>
        <w:spacing w:before="60" w:after="60" w:line="240" w:lineRule="auto"/>
        <w:rPr>
          <w:rFonts w:ascii="KievitPro-Regular" w:hAnsi="KievitPro-Regular" w:cs="Arial"/>
          <w:i/>
          <w:sz w:val="20"/>
          <w:szCs w:val="20"/>
          <w:lang w:val="de-CH"/>
        </w:rPr>
      </w:pPr>
      <w:r w:rsidRPr="00A472C8">
        <w:rPr>
          <w:rFonts w:ascii="KievitPro-Regular" w:hAnsi="KievitPro-Regular" w:cs="Arial"/>
          <w:i/>
          <w:sz w:val="20"/>
          <w:szCs w:val="20"/>
          <w:lang w:val="de-CH"/>
        </w:rPr>
        <w:t xml:space="preserve">Anhang 12.7: </w:t>
      </w:r>
      <w:r w:rsidRPr="00A472C8">
        <w:rPr>
          <w:rFonts w:ascii="KievitPro-Regular" w:hAnsi="KievitPro-Regular" w:cs="Arial"/>
          <w:i/>
          <w:sz w:val="20"/>
          <w:szCs w:val="20"/>
          <w:lang w:val="de-CH"/>
        </w:rPr>
        <w:tab/>
        <w:t>Muster Auftragsbestätigung bei Doppelmandaten</w:t>
      </w:r>
    </w:p>
    <w:p w14:paraId="537B9BDE" w14:textId="6F7060AE" w:rsidR="00BD7A1D" w:rsidRPr="00A472C8" w:rsidRDefault="00BD7A1D" w:rsidP="00ED3D43">
      <w:pPr>
        <w:tabs>
          <w:tab w:val="left" w:pos="1418"/>
          <w:tab w:val="right" w:pos="9405"/>
        </w:tabs>
        <w:spacing w:before="60" w:after="60" w:line="240" w:lineRule="auto"/>
        <w:rPr>
          <w:rFonts w:ascii="KievitPro-Regular" w:hAnsi="KievitPro-Regular" w:cs="Arial"/>
          <w:i/>
          <w:sz w:val="20"/>
          <w:szCs w:val="20"/>
          <w:lang w:val="de-CH"/>
        </w:rPr>
      </w:pPr>
      <w:r w:rsidRPr="00A472C8">
        <w:rPr>
          <w:rFonts w:ascii="KievitPro-Regular" w:hAnsi="KievitPro-Regular" w:cs="Arial"/>
          <w:i/>
          <w:sz w:val="20"/>
          <w:szCs w:val="20"/>
          <w:lang w:val="de-CH"/>
        </w:rPr>
        <w:t>Anhang 12.8:</w:t>
      </w:r>
      <w:r w:rsidRPr="00A472C8">
        <w:rPr>
          <w:rFonts w:ascii="KievitPro-Regular" w:hAnsi="KievitPro-Regular" w:cs="Arial"/>
          <w:i/>
          <w:sz w:val="20"/>
          <w:szCs w:val="20"/>
          <w:lang w:val="de-CH"/>
        </w:rPr>
        <w:tab/>
        <w:t>Reglement zur Mitwirkung bei Doppelmandaten</w:t>
      </w:r>
    </w:p>
    <w:p w14:paraId="20832B69" w14:textId="2973929E" w:rsidR="00CA5566" w:rsidRPr="00A472C8" w:rsidRDefault="00ED3D43" w:rsidP="007821B5">
      <w:pPr>
        <w:tabs>
          <w:tab w:val="left" w:pos="1418"/>
          <w:tab w:val="right" w:pos="9405"/>
        </w:tabs>
        <w:spacing w:before="60" w:after="60" w:line="240" w:lineRule="auto"/>
        <w:rPr>
          <w:rFonts w:ascii="KievitPro-Regular" w:hAnsi="KievitPro-Regular" w:cs="Arial"/>
          <w:b/>
          <w:smallCaps/>
          <w:spacing w:val="5"/>
          <w:sz w:val="24"/>
          <w:szCs w:val="32"/>
          <w:lang w:val="de-CH" w:bidi="ar-SA"/>
        </w:rPr>
      </w:pPr>
      <w:r w:rsidRPr="00A472C8">
        <w:rPr>
          <w:rFonts w:ascii="KievitPro-Regular" w:hAnsi="KievitPro-Regular" w:cs="Arial"/>
          <w:i/>
          <w:sz w:val="20"/>
          <w:szCs w:val="20"/>
          <w:lang w:val="de-CH"/>
        </w:rPr>
        <w:t>Anhang 12.</w:t>
      </w:r>
      <w:r w:rsidR="00BD7A1D" w:rsidRPr="00A472C8">
        <w:rPr>
          <w:rFonts w:ascii="KievitPro-Regular" w:hAnsi="KievitPro-Regular" w:cs="Arial"/>
          <w:i/>
          <w:sz w:val="20"/>
          <w:szCs w:val="20"/>
          <w:lang w:val="de-CH"/>
        </w:rPr>
        <w:t>9</w:t>
      </w:r>
      <w:r w:rsidRPr="00A472C8">
        <w:rPr>
          <w:rFonts w:ascii="KievitPro-Regular" w:hAnsi="KievitPro-Regular" w:cs="Arial"/>
          <w:i/>
          <w:sz w:val="20"/>
          <w:szCs w:val="20"/>
          <w:lang w:val="de-CH"/>
        </w:rPr>
        <w:t>:</w:t>
      </w:r>
      <w:r w:rsidRPr="00A472C8">
        <w:rPr>
          <w:rFonts w:ascii="KievitPro-Regular" w:hAnsi="KievitPro-Regular" w:cs="Arial"/>
          <w:i/>
          <w:sz w:val="20"/>
          <w:szCs w:val="20"/>
          <w:lang w:val="de-CH"/>
        </w:rPr>
        <w:tab/>
        <w:t>Checkliste Rücktritt vom Mandat</w:t>
      </w:r>
      <w:bookmarkStart w:id="20" w:name="_Toc331508578"/>
      <w:bookmarkStart w:id="21" w:name="_Toc331510679"/>
      <w:bookmarkStart w:id="22" w:name="_Toc359071932"/>
      <w:r w:rsidR="00CA5566" w:rsidRPr="00A472C8">
        <w:rPr>
          <w:rFonts w:ascii="KievitPro-Regular" w:hAnsi="KievitPro-Regular" w:cs="Arial"/>
          <w:b/>
          <w:sz w:val="24"/>
          <w:szCs w:val="32"/>
          <w:lang w:val="de-CH"/>
        </w:rPr>
        <w:br w:type="page"/>
      </w:r>
    </w:p>
    <w:p w14:paraId="6E6B785C" w14:textId="48AFEF7B" w:rsidR="006904D4" w:rsidRPr="00A472C8" w:rsidRDefault="006C256E">
      <w:pPr>
        <w:pStyle w:val="berschrift1"/>
        <w:numPr>
          <w:ilvl w:val="0"/>
          <w:numId w:val="2"/>
        </w:numPr>
        <w:ind w:left="426" w:hanging="426"/>
        <w:rPr>
          <w:rFonts w:ascii="KievitPro-Regular" w:hAnsi="KievitPro-Regular" w:cs="Arial"/>
          <w:b w:val="0"/>
          <w:sz w:val="24"/>
          <w:szCs w:val="32"/>
          <w:lang w:val="de-CH"/>
        </w:rPr>
      </w:pPr>
      <w:bookmarkStart w:id="23" w:name="_Toc234239888"/>
      <w:r w:rsidRPr="00A472C8">
        <w:rPr>
          <w:rFonts w:ascii="KievitPro-Regular" w:hAnsi="KievitPro-Regular" w:cs="Arial"/>
          <w:sz w:val="24"/>
          <w:szCs w:val="32"/>
          <w:lang w:val="de-CH"/>
        </w:rPr>
        <w:lastRenderedPageBreak/>
        <w:t>A</w:t>
      </w:r>
      <w:r w:rsidR="0006218B" w:rsidRPr="00A472C8">
        <w:rPr>
          <w:rFonts w:ascii="KievitPro-Regular" w:hAnsi="KievitPro-Regular" w:cs="Arial"/>
          <w:sz w:val="24"/>
          <w:szCs w:val="32"/>
          <w:lang w:val="de-CH"/>
        </w:rPr>
        <w:t>uftragsdurchführung</w:t>
      </w:r>
      <w:bookmarkEnd w:id="20"/>
      <w:bookmarkEnd w:id="21"/>
      <w:bookmarkEnd w:id="22"/>
      <w:bookmarkEnd w:id="23"/>
    </w:p>
    <w:p w14:paraId="42ECCB2E" w14:textId="40D06827" w:rsidR="00A8567E" w:rsidRPr="00203F7F" w:rsidRDefault="00A8567E" w:rsidP="00203F7F">
      <w:pPr>
        <w:pStyle w:val="Listenabsatz"/>
        <w:numPr>
          <w:ilvl w:val="1"/>
          <w:numId w:val="2"/>
        </w:numPr>
        <w:spacing w:before="240" w:after="120" w:line="278" w:lineRule="auto"/>
        <w:contextualSpacing w:val="0"/>
        <w:rPr>
          <w:rFonts w:ascii="KievitPro-Regular" w:hAnsi="KievitPro-Regular" w:cs="Arial"/>
          <w:b/>
          <w:bCs/>
        </w:rPr>
      </w:pPr>
      <w:bookmarkStart w:id="24" w:name="_Toc234239889"/>
      <w:r w:rsidRPr="00203F7F">
        <w:rPr>
          <w:rFonts w:ascii="KievitPro-Regular" w:hAnsi="KievitPro-Regular" w:cs="Arial"/>
          <w:b/>
          <w:bCs/>
        </w:rPr>
        <w:t>Regelungen und Massnahmen</w:t>
      </w:r>
      <w:bookmarkEnd w:id="24"/>
    </w:p>
    <w:p w14:paraId="5565E232" w14:textId="1A32AFA7" w:rsidR="00A8567E" w:rsidRPr="00A472C8" w:rsidRDefault="00A8567E" w:rsidP="00011458">
      <w:pPr>
        <w:spacing w:before="480"/>
        <w:jc w:val="both"/>
        <w:rPr>
          <w:rFonts w:ascii="KievitPro-Regular" w:hAnsi="KievitPro-Regular" w:cs="Arial"/>
          <w:b/>
          <w:sz w:val="20"/>
          <w:szCs w:val="20"/>
          <w:lang w:val="de-CH"/>
        </w:rPr>
      </w:pPr>
      <w:r w:rsidRPr="00A472C8">
        <w:rPr>
          <w:rFonts w:ascii="KievitPro-Regular" w:hAnsi="KievitPro-Regular" w:cs="Arial"/>
          <w:b/>
          <w:sz w:val="20"/>
          <w:szCs w:val="20"/>
          <w:lang w:val="de-CH"/>
        </w:rPr>
        <w:t>Regelungen</w:t>
      </w:r>
    </w:p>
    <w:p w14:paraId="000B04BD" w14:textId="66BE9AFD" w:rsidR="00485C14" w:rsidRPr="00A472C8" w:rsidRDefault="000B3524"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Wir planen und überwachen unsere Mandate, so dass sichergestellt ist, dass die Aufträge unter Beachtung der Berufsgrundsätze ordnungsgemäss durchgeführt und zeitgerecht abgeschlossen werden. </w:t>
      </w:r>
      <w:r w:rsidR="00E92F6E" w:rsidRPr="00A472C8">
        <w:rPr>
          <w:rFonts w:ascii="KievitPro-Regular" w:hAnsi="KievitPro-Regular" w:cs="Arial"/>
          <w:sz w:val="20"/>
          <w:szCs w:val="20"/>
          <w:lang w:val="de-CH"/>
        </w:rPr>
        <w:t xml:space="preserve">Die </w:t>
      </w:r>
      <w:r w:rsidR="00485C14" w:rsidRPr="00A472C8">
        <w:rPr>
          <w:rFonts w:ascii="KievitPro-Regular" w:hAnsi="KievitPro-Regular" w:cs="Arial"/>
          <w:sz w:val="20"/>
          <w:szCs w:val="20"/>
          <w:lang w:val="de-CH"/>
        </w:rPr>
        <w:t>Revisionsm</w:t>
      </w:r>
      <w:r w:rsidR="00E92F6E" w:rsidRPr="00A472C8">
        <w:rPr>
          <w:rFonts w:ascii="KievitPro-Regular" w:hAnsi="KievitPro-Regular" w:cs="Arial"/>
          <w:sz w:val="20"/>
          <w:szCs w:val="20"/>
          <w:lang w:val="de-CH"/>
        </w:rPr>
        <w:t>andate werden</w:t>
      </w:r>
      <w:r w:rsidR="00485C14" w:rsidRPr="00A472C8">
        <w:rPr>
          <w:rFonts w:ascii="KievitPro-Regular" w:hAnsi="KievitPro-Regular" w:cs="Arial"/>
          <w:sz w:val="20"/>
          <w:szCs w:val="20"/>
          <w:lang w:val="de-CH"/>
        </w:rPr>
        <w:t xml:space="preserve"> insbesondere</w:t>
      </w:r>
      <w:r w:rsidR="00E92F6E" w:rsidRPr="00A472C8">
        <w:rPr>
          <w:rFonts w:ascii="KievitPro-Regular" w:hAnsi="KievitPro-Regular" w:cs="Arial"/>
          <w:sz w:val="20"/>
          <w:szCs w:val="20"/>
          <w:lang w:val="de-CH"/>
        </w:rPr>
        <w:t xml:space="preserve"> auf die Einhaltung gesetzlicher Fristen überwacht.</w:t>
      </w:r>
      <w:r w:rsidR="00403332" w:rsidRPr="00A472C8">
        <w:rPr>
          <w:rFonts w:ascii="KievitPro-Regular" w:hAnsi="KievitPro-Regular" w:cs="Arial"/>
          <w:sz w:val="20"/>
          <w:szCs w:val="20"/>
          <w:lang w:val="de-CH"/>
        </w:rPr>
        <w:t xml:space="preserve"> Wir überprüfen die Aufträge und erstellen angemessene Revisionsberichte.</w:t>
      </w:r>
    </w:p>
    <w:p w14:paraId="41C16FDF" w14:textId="68E9157A" w:rsidR="004C0570" w:rsidRPr="00A472C8" w:rsidRDefault="004C0570"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Bei der Planung der Aufträge wird ein </w:t>
      </w:r>
      <w:r w:rsidR="00A8567E" w:rsidRPr="00A472C8">
        <w:rPr>
          <w:rFonts w:ascii="KievitPro-Regular" w:hAnsi="KievitPro-Regular" w:cs="Arial"/>
          <w:sz w:val="20"/>
          <w:szCs w:val="20"/>
          <w:lang w:val="de-CH"/>
        </w:rPr>
        <w:t>Auftragsverantwortlicher</w:t>
      </w:r>
      <w:r w:rsidRPr="00A472C8">
        <w:rPr>
          <w:rFonts w:ascii="KievitPro-Regular" w:hAnsi="KievitPro-Regular" w:cs="Arial"/>
          <w:sz w:val="20"/>
          <w:szCs w:val="20"/>
          <w:lang w:val="de-CH"/>
        </w:rPr>
        <w:t xml:space="preserve"> bestimmt, </w:t>
      </w:r>
      <w:r w:rsidR="003222A7" w:rsidRPr="00A472C8">
        <w:rPr>
          <w:rFonts w:ascii="KievitPro-Regular" w:hAnsi="KievitPro-Regular" w:cs="Arial"/>
          <w:sz w:val="20"/>
          <w:szCs w:val="20"/>
          <w:lang w:val="de-CH"/>
        </w:rPr>
        <w:t xml:space="preserve">der </w:t>
      </w:r>
      <w:proofErr w:type="gramStart"/>
      <w:r w:rsidR="003222A7" w:rsidRPr="00A472C8">
        <w:rPr>
          <w:rFonts w:ascii="KievitPro-Regular" w:hAnsi="KievitPro-Regular" w:cs="Arial"/>
          <w:sz w:val="20"/>
          <w:szCs w:val="20"/>
          <w:lang w:val="de-CH"/>
        </w:rPr>
        <w:t>über die erforderlich Kompetenz</w:t>
      </w:r>
      <w:proofErr w:type="gramEnd"/>
      <w:r w:rsidR="003222A7" w:rsidRPr="00A472C8">
        <w:rPr>
          <w:rFonts w:ascii="KievitPro-Regular" w:hAnsi="KievitPro-Regular" w:cs="Arial"/>
          <w:sz w:val="20"/>
          <w:szCs w:val="20"/>
          <w:lang w:val="de-CH"/>
        </w:rPr>
        <w:t xml:space="preserve">, Fähigkeiten und Befugnis verfügt, um seine Funktion auszuüben. Seine Pflichten sind klar definiert. Die </w:t>
      </w:r>
      <w:r w:rsidR="00AB0B6E" w:rsidRPr="00A472C8">
        <w:rPr>
          <w:rFonts w:ascii="KievitPro-Regular" w:hAnsi="KievitPro-Regular" w:cs="Arial"/>
          <w:sz w:val="20"/>
          <w:szCs w:val="20"/>
          <w:lang w:val="de-CH"/>
        </w:rPr>
        <w:t xml:space="preserve">Identität und Rolle </w:t>
      </w:r>
      <w:r w:rsidR="003222A7" w:rsidRPr="00A472C8">
        <w:rPr>
          <w:rFonts w:ascii="KievitPro-Regular" w:hAnsi="KievitPro-Regular" w:cs="Arial"/>
          <w:sz w:val="20"/>
          <w:szCs w:val="20"/>
          <w:lang w:val="de-CH"/>
        </w:rPr>
        <w:t xml:space="preserve">des leitenden Revisors werden </w:t>
      </w:r>
      <w:r w:rsidR="00AB0B6E" w:rsidRPr="00A472C8">
        <w:rPr>
          <w:rFonts w:ascii="KievitPro-Regular" w:hAnsi="KievitPro-Regular" w:cs="Arial"/>
          <w:sz w:val="20"/>
          <w:szCs w:val="20"/>
          <w:lang w:val="de-CH"/>
        </w:rPr>
        <w:t>den Mitgliedern des Managements des Mandanten in Schlüsselpositionen und dem für die Überwachung Verantwortlichen mitgeteilt.</w:t>
      </w:r>
      <w:r w:rsidRPr="00A472C8">
        <w:rPr>
          <w:rFonts w:ascii="KievitPro-Regular" w:hAnsi="KievitPro-Regular" w:cs="Arial"/>
          <w:sz w:val="20"/>
          <w:szCs w:val="20"/>
          <w:lang w:val="de-CH"/>
        </w:rPr>
        <w:t xml:space="preserve"> </w:t>
      </w:r>
    </w:p>
    <w:p w14:paraId="34ED941B" w14:textId="77777777" w:rsidR="00485C14" w:rsidRPr="00A472C8" w:rsidRDefault="00485C14" w:rsidP="00053AF4">
      <w:pPr>
        <w:spacing w:before="480"/>
        <w:jc w:val="both"/>
        <w:rPr>
          <w:rFonts w:ascii="KievitPro-Regular" w:hAnsi="KievitPro-Regular" w:cs="Arial"/>
          <w:b/>
          <w:sz w:val="20"/>
          <w:szCs w:val="20"/>
          <w:lang w:val="de-CH"/>
        </w:rPr>
      </w:pPr>
      <w:r w:rsidRPr="00A472C8">
        <w:rPr>
          <w:rFonts w:ascii="KievitPro-Regular" w:hAnsi="KievitPro-Regular" w:cs="Arial"/>
          <w:b/>
          <w:sz w:val="20"/>
          <w:szCs w:val="20"/>
          <w:lang w:val="de-CH"/>
        </w:rPr>
        <w:t>Massnahmen</w:t>
      </w:r>
    </w:p>
    <w:p w14:paraId="73BCE4AC" w14:textId="68B21561" w:rsidR="00A8567E" w:rsidRPr="00A472C8" w:rsidRDefault="00A8567E" w:rsidP="00A8567E">
      <w:pPr>
        <w:jc w:val="both"/>
        <w:rPr>
          <w:rFonts w:ascii="KievitPro-Regular" w:hAnsi="KievitPro-Regular" w:cs="Arial"/>
          <w:sz w:val="20"/>
          <w:szCs w:val="20"/>
          <w:lang w:val="de-CH"/>
        </w:rPr>
      </w:pPr>
      <w:r w:rsidRPr="00A472C8">
        <w:rPr>
          <w:rFonts w:ascii="KievitPro-Regular" w:hAnsi="KievitPro-Regular" w:cs="Arial"/>
          <w:sz w:val="20"/>
          <w:szCs w:val="20"/>
          <w:lang w:val="de-CH"/>
        </w:rPr>
        <w:t>D</w:t>
      </w:r>
      <w:r w:rsidR="007C477E" w:rsidRPr="00A472C8">
        <w:rPr>
          <w:rFonts w:ascii="KievitPro-Regular" w:hAnsi="KievitPro-Regular" w:cs="Arial"/>
          <w:sz w:val="20"/>
          <w:szCs w:val="20"/>
          <w:lang w:val="de-CH"/>
        </w:rPr>
        <w:t>as</w:t>
      </w:r>
      <w:r w:rsidRPr="00A472C8">
        <w:rPr>
          <w:rFonts w:ascii="KievitPro-Regular" w:hAnsi="KievitPro-Regular" w:cs="Arial"/>
          <w:sz w:val="20"/>
          <w:szCs w:val="20"/>
          <w:lang w:val="de-CH"/>
        </w:rPr>
        <w:t xml:space="preserve"> Revisions</w:t>
      </w:r>
      <w:r w:rsidR="007C477E"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führt eine laufend aktualisierte Liste sämtlicher Revisionsmandate. Diese sogenannte Kontrollliste dient zugleich als Kontrollinstrument für die Führung und das Monitoring der Revisionsmandate und enthält daher sämtliche wesentlichen Informationen, die für die Planung, Überwachung und ordnungsgemässe Abwicklung der Revisionsaufträge erforderlich sind. Dazu gehören insbesondere Angaben zu den verantwortlichen Personen, der Risikokategorie, den wesentlichen Terminen, der Revisionsart, dem Status der Auftragsabwicklung sowie zur Vollständigkeit der Dokumentation. Bei Bedarf wird die Mandatsübersicht um weitere relevante Informationen ergänzt, beispielsweise hinsichtlich Rotationspflichten, auftragsbegleitender Qualitätssicherungen oder besonderer wirtschaftlicher Risiken des Mandanten.</w:t>
      </w:r>
    </w:p>
    <w:p w14:paraId="309D8D0D" w14:textId="00CA620D" w:rsidR="00A8567E" w:rsidRPr="00A472C8" w:rsidRDefault="00A8567E" w:rsidP="00A8567E">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Der Auftragsverantwortliche beziehungsweise </w:t>
      </w:r>
      <w:r w:rsidR="00513044" w:rsidRPr="00A472C8">
        <w:rPr>
          <w:rFonts w:ascii="KievitPro-Regular" w:hAnsi="KievitPro-Regular" w:cs="Arial"/>
          <w:sz w:val="20"/>
          <w:szCs w:val="20"/>
          <w:lang w:val="de-CH"/>
        </w:rPr>
        <w:t xml:space="preserve">der leitende Revisor </w:t>
      </w:r>
      <w:r w:rsidRPr="00A472C8">
        <w:rPr>
          <w:rFonts w:ascii="KievitPro-Regular" w:hAnsi="KievitPro-Regular" w:cs="Arial"/>
          <w:sz w:val="20"/>
          <w:szCs w:val="20"/>
          <w:lang w:val="de-CH"/>
        </w:rPr>
        <w:t>ist verantwortlich für die Einhaltung der relevanten Fristen und Termine sowie für die rechtzeitige Einleitung geeigneter Massnahmen bei Verzögerungen oder festgestellten Abweichungen.</w:t>
      </w:r>
    </w:p>
    <w:p w14:paraId="2738FB39" w14:textId="77777777" w:rsidR="00A8567E" w:rsidRPr="00A472C8" w:rsidRDefault="00A8567E" w:rsidP="00A8567E">
      <w:pPr>
        <w:jc w:val="both"/>
        <w:rPr>
          <w:rFonts w:ascii="KievitPro-Regular" w:hAnsi="KievitPro-Regular" w:cs="Arial"/>
          <w:sz w:val="20"/>
          <w:szCs w:val="20"/>
          <w:lang w:val="de-CH"/>
        </w:rPr>
      </w:pPr>
      <w:r w:rsidRPr="00A472C8">
        <w:rPr>
          <w:rFonts w:ascii="KievitPro-Regular" w:hAnsi="KievitPro-Regular" w:cs="Arial"/>
          <w:sz w:val="20"/>
          <w:szCs w:val="20"/>
          <w:lang w:val="de-CH"/>
        </w:rPr>
        <w:t>Zur Sicherstellung einer angemessenen Planung der Revisionssaison sowie eines sachgerechten Ressourceneinsatzes wird die Mandatsübersicht regelmässig überprüft und durch die zuständigen verantwortlichen Personen kontrolliert.</w:t>
      </w:r>
    </w:p>
    <w:p w14:paraId="500A88D5" w14:textId="37697C59" w:rsidR="00A8567E" w:rsidRPr="00A472C8" w:rsidRDefault="00A8567E" w:rsidP="00A8567E">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Bei Doppelmandaten werden die erforderlichen personellen und organisatorischen Massnahmen zur Wahrung der Unabhängigkeit und zur Vermeidung von Interessenkonflikten berücksichtigt. Doppelmandate werden ausschliesslich im Rahmen eingeschränkter Revisionen </w:t>
      </w:r>
      <w:r w:rsidR="00904F8A" w:rsidRPr="00A472C8">
        <w:rPr>
          <w:rFonts w:ascii="KievitPro-Regular" w:hAnsi="KievitPro-Regular" w:cs="Arial"/>
          <w:sz w:val="20"/>
          <w:szCs w:val="20"/>
          <w:lang w:val="de-CH"/>
        </w:rPr>
        <w:t>angenommen</w:t>
      </w:r>
      <w:r w:rsidRPr="00A472C8">
        <w:rPr>
          <w:rFonts w:ascii="KievitPro-Regular" w:hAnsi="KievitPro-Regular" w:cs="Arial"/>
          <w:sz w:val="20"/>
          <w:szCs w:val="20"/>
          <w:lang w:val="de-CH"/>
        </w:rPr>
        <w:t>.</w:t>
      </w:r>
      <w:r w:rsidR="00904F8A" w:rsidRPr="00A472C8">
        <w:rPr>
          <w:rFonts w:ascii="KievitPro-Regular" w:hAnsi="KievitPro-Regular" w:cs="Arial"/>
          <w:sz w:val="20"/>
          <w:szCs w:val="20"/>
          <w:lang w:val="de-CH"/>
        </w:rPr>
        <w:t xml:space="preserve"> Doppelmandate sind mit separaten Auftragsbestätigungen schriftlich zu bestätigen. Die Mitwirkung an der Buchhaltung durch Mitarbeitende bzw. die Beteiligung an anderen Dienstleistungen </w:t>
      </w:r>
      <w:r w:rsidR="004F6331" w:rsidRPr="00A472C8">
        <w:rPr>
          <w:rFonts w:ascii="KievitPro-Regular" w:hAnsi="KievitPro-Regular" w:cs="Arial"/>
          <w:sz w:val="20"/>
          <w:szCs w:val="20"/>
          <w:lang w:val="de-CH"/>
        </w:rPr>
        <w:t xml:space="preserve">mit dem Risiko einer Selbstprüfung </w:t>
      </w:r>
      <w:r w:rsidR="00904F8A" w:rsidRPr="00A472C8">
        <w:rPr>
          <w:rFonts w:ascii="KievitPro-Regular" w:hAnsi="KievitPro-Regular" w:cs="Arial"/>
          <w:sz w:val="20"/>
          <w:szCs w:val="20"/>
          <w:lang w:val="de-CH"/>
        </w:rPr>
        <w:t>durch das Unternehmen sind im Revisionsbericht offenzulegen.</w:t>
      </w:r>
      <w:r w:rsidR="004F6331" w:rsidRPr="00A472C8">
        <w:rPr>
          <w:rFonts w:ascii="KievitPro-Regular" w:hAnsi="KievitPro-Regular" w:cs="Arial"/>
          <w:sz w:val="20"/>
          <w:szCs w:val="20"/>
          <w:lang w:val="de-CH"/>
        </w:rPr>
        <w:t xml:space="preserve"> Dies gilt auch, wenn die Zusatzdienstleistung durch eine Gruppengesellschaft oder ein nahestehendes Unternehmen erbracht </w:t>
      </w:r>
      <w:r w:rsidR="0099468E" w:rsidRPr="00A472C8">
        <w:rPr>
          <w:rFonts w:ascii="KievitPro-Regular" w:hAnsi="KievitPro-Regular" w:cs="Arial"/>
          <w:sz w:val="20"/>
          <w:szCs w:val="20"/>
          <w:lang w:val="de-CH"/>
        </w:rPr>
        <w:t>wird.</w:t>
      </w:r>
    </w:p>
    <w:p w14:paraId="536D32F7" w14:textId="2989A6D1" w:rsidR="00E903FB" w:rsidRPr="00A472C8" w:rsidRDefault="00E903FB"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 </w:t>
      </w:r>
    </w:p>
    <w:p w14:paraId="537CF221" w14:textId="35B5816C" w:rsidR="00E92F6E" w:rsidRPr="00A472C8" w:rsidRDefault="00E92F6E" w:rsidP="005D26EA">
      <w:pPr>
        <w:tabs>
          <w:tab w:val="left" w:pos="1418"/>
        </w:tabs>
        <w:rPr>
          <w:rFonts w:ascii="KievitPro-Regular" w:hAnsi="KievitPro-Regular" w:cs="Arial"/>
          <w:i/>
          <w:sz w:val="20"/>
          <w:szCs w:val="20"/>
          <w:lang w:val="de-CH"/>
        </w:rPr>
      </w:pPr>
      <w:r w:rsidRPr="00A472C8">
        <w:rPr>
          <w:rFonts w:ascii="KievitPro-Regular" w:hAnsi="KievitPro-Regular" w:cs="Arial"/>
          <w:i/>
          <w:sz w:val="20"/>
          <w:szCs w:val="20"/>
          <w:lang w:val="de-CH"/>
        </w:rPr>
        <w:t xml:space="preserve">Anhang </w:t>
      </w:r>
      <w:r w:rsidR="005D26EA" w:rsidRPr="00A472C8">
        <w:rPr>
          <w:rFonts w:ascii="KievitPro-Regular" w:hAnsi="KievitPro-Regular" w:cs="Arial"/>
          <w:i/>
          <w:sz w:val="20"/>
          <w:szCs w:val="20"/>
          <w:lang w:val="de-CH"/>
        </w:rPr>
        <w:t>12.1</w:t>
      </w:r>
      <w:r w:rsidR="00E24C7B" w:rsidRPr="00A472C8">
        <w:rPr>
          <w:rFonts w:ascii="KievitPro-Regular" w:hAnsi="KievitPro-Regular" w:cs="Arial"/>
          <w:i/>
          <w:sz w:val="20"/>
          <w:szCs w:val="20"/>
          <w:lang w:val="de-CH"/>
        </w:rPr>
        <w:t>0</w:t>
      </w:r>
      <w:r w:rsidR="008D1D40" w:rsidRPr="00A472C8">
        <w:rPr>
          <w:rFonts w:ascii="KievitPro-Regular" w:hAnsi="KievitPro-Regular" w:cs="Arial"/>
          <w:i/>
          <w:sz w:val="20"/>
          <w:szCs w:val="20"/>
          <w:lang w:val="de-CH"/>
        </w:rPr>
        <w:t>:</w:t>
      </w:r>
      <w:r w:rsidR="005D26EA" w:rsidRPr="00A472C8">
        <w:rPr>
          <w:rFonts w:ascii="KievitPro-Regular" w:hAnsi="KievitPro-Regular" w:cs="Arial"/>
          <w:i/>
          <w:sz w:val="20"/>
          <w:szCs w:val="20"/>
          <w:lang w:val="de-CH"/>
        </w:rPr>
        <w:tab/>
      </w:r>
      <w:r w:rsidR="00A8567E" w:rsidRPr="00A472C8">
        <w:rPr>
          <w:rFonts w:ascii="KievitPro-Regular" w:hAnsi="KievitPro-Regular" w:cs="Arial"/>
          <w:i/>
          <w:sz w:val="20"/>
          <w:szCs w:val="20"/>
          <w:lang w:val="de-CH"/>
        </w:rPr>
        <w:t xml:space="preserve">Muster </w:t>
      </w:r>
      <w:r w:rsidRPr="00A472C8">
        <w:rPr>
          <w:rFonts w:ascii="KievitPro-Regular" w:hAnsi="KievitPro-Regular" w:cs="Arial"/>
          <w:i/>
          <w:sz w:val="20"/>
          <w:szCs w:val="20"/>
          <w:lang w:val="de-CH"/>
        </w:rPr>
        <w:t>Kontrol</w:t>
      </w:r>
      <w:r w:rsidR="00BC1BC2" w:rsidRPr="00A472C8">
        <w:rPr>
          <w:rFonts w:ascii="KievitPro-Regular" w:hAnsi="KievitPro-Regular" w:cs="Arial"/>
          <w:i/>
          <w:sz w:val="20"/>
          <w:szCs w:val="20"/>
          <w:lang w:val="de-CH"/>
        </w:rPr>
        <w:t>l</w:t>
      </w:r>
      <w:r w:rsidR="00A8567E" w:rsidRPr="00A472C8">
        <w:rPr>
          <w:rFonts w:ascii="KievitPro-Regular" w:hAnsi="KievitPro-Regular" w:cs="Arial"/>
          <w:i/>
          <w:sz w:val="20"/>
          <w:szCs w:val="20"/>
          <w:lang w:val="de-CH"/>
        </w:rPr>
        <w:t>l</w:t>
      </w:r>
      <w:r w:rsidRPr="00A472C8">
        <w:rPr>
          <w:rFonts w:ascii="KievitPro-Regular" w:hAnsi="KievitPro-Regular" w:cs="Arial"/>
          <w:i/>
          <w:sz w:val="20"/>
          <w:szCs w:val="20"/>
          <w:lang w:val="de-CH"/>
        </w:rPr>
        <w:t xml:space="preserve">iste </w:t>
      </w:r>
      <w:r w:rsidR="00A8567E" w:rsidRPr="00A472C8">
        <w:rPr>
          <w:rFonts w:ascii="KievitPro-Regular" w:hAnsi="KievitPro-Regular" w:cs="Arial"/>
          <w:i/>
          <w:sz w:val="20"/>
          <w:szCs w:val="20"/>
          <w:lang w:val="de-CH"/>
        </w:rPr>
        <w:t xml:space="preserve">der </w:t>
      </w:r>
      <w:r w:rsidRPr="00A472C8">
        <w:rPr>
          <w:rFonts w:ascii="KievitPro-Regular" w:hAnsi="KievitPro-Regular" w:cs="Arial"/>
          <w:i/>
          <w:sz w:val="20"/>
          <w:szCs w:val="20"/>
          <w:lang w:val="de-CH"/>
        </w:rPr>
        <w:t>Revisionsmandate</w:t>
      </w:r>
    </w:p>
    <w:p w14:paraId="7B61ADA8" w14:textId="3E8C83DD" w:rsidR="00742E72" w:rsidRPr="00A472C8" w:rsidRDefault="007D4FD6" w:rsidP="00203F7F">
      <w:pPr>
        <w:pStyle w:val="Listenabsatz"/>
        <w:numPr>
          <w:ilvl w:val="1"/>
          <w:numId w:val="2"/>
        </w:numPr>
        <w:spacing w:before="240" w:after="120" w:line="278" w:lineRule="auto"/>
        <w:contextualSpacing w:val="0"/>
        <w:rPr>
          <w:rFonts w:ascii="KievitPro-Regular" w:hAnsi="KievitPro-Regular" w:cs="Arial"/>
          <w:b/>
          <w:szCs w:val="24"/>
          <w:lang w:val="de-CH"/>
        </w:rPr>
      </w:pPr>
      <w:r w:rsidRPr="00A472C8">
        <w:rPr>
          <w:rFonts w:ascii="KievitPro-Regular" w:hAnsi="KievitPro-Regular" w:cs="Arial"/>
          <w:b/>
          <w:color w:val="FF0000"/>
          <w:lang w:val="de-CH"/>
        </w:rPr>
        <w:br w:type="page"/>
      </w:r>
      <w:bookmarkStart w:id="25" w:name="_Toc234239890"/>
      <w:r w:rsidR="007E7EAA" w:rsidRPr="00203F7F">
        <w:rPr>
          <w:rFonts w:ascii="KievitPro-Regular" w:hAnsi="KievitPro-Regular" w:cs="Arial"/>
          <w:b/>
          <w:bCs/>
        </w:rPr>
        <w:lastRenderedPageBreak/>
        <w:t>Konstante Qualität bei der Auftragsdurchführung</w:t>
      </w:r>
      <w:bookmarkEnd w:id="25"/>
    </w:p>
    <w:p w14:paraId="47529A01" w14:textId="1C600E13" w:rsidR="00865E37" w:rsidRPr="00A472C8" w:rsidRDefault="00865E37" w:rsidP="00865E37">
      <w:pPr>
        <w:jc w:val="both"/>
        <w:rPr>
          <w:rFonts w:ascii="KievitPro-Regular" w:hAnsi="KievitPro-Regular" w:cs="Arial"/>
          <w:sz w:val="20"/>
          <w:szCs w:val="20"/>
          <w:lang w:val="de-CH"/>
        </w:rPr>
      </w:pPr>
      <w:r w:rsidRPr="00A472C8">
        <w:rPr>
          <w:rFonts w:ascii="KievitPro-Regular" w:hAnsi="KievitPro-Regular" w:cs="Arial"/>
          <w:sz w:val="20"/>
          <w:szCs w:val="20"/>
          <w:lang w:val="de-CH"/>
        </w:rPr>
        <w:t>Die für die Durchführung von Revisionsaufträgen vorgesehenen fachlichen und organisatorischen Vorgaben, Arbeitshilfen und Prozesse sind vom Fachpersonal verbindlich anzuwenden. D</w:t>
      </w:r>
      <w:r w:rsidR="007C477E" w:rsidRPr="00A472C8">
        <w:rPr>
          <w:rFonts w:ascii="KievitPro-Regular" w:hAnsi="KievitPro-Regular" w:cs="Arial"/>
          <w:sz w:val="20"/>
          <w:szCs w:val="20"/>
          <w:lang w:val="de-CH"/>
        </w:rPr>
        <w:t>as</w:t>
      </w:r>
      <w:r w:rsidRPr="00A472C8">
        <w:rPr>
          <w:rFonts w:ascii="KievitPro-Regular" w:hAnsi="KievitPro-Regular" w:cs="Arial"/>
          <w:sz w:val="20"/>
          <w:szCs w:val="20"/>
          <w:lang w:val="de-CH"/>
        </w:rPr>
        <w:t xml:space="preserve"> Revisions</w:t>
      </w:r>
      <w:r w:rsidR="007C477E"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stellt sicher, dass relevante Informationen eindeutig gekennzeichnet, aktuell gehalten und den zuständigen Mitarbeitenden in geeigneter Weise zugänglich gemacht werden.</w:t>
      </w:r>
    </w:p>
    <w:p w14:paraId="46EAFBB8" w14:textId="6D5BECB7" w:rsidR="00865E37" w:rsidRPr="00A472C8" w:rsidRDefault="00865E37" w:rsidP="00865E37">
      <w:pPr>
        <w:jc w:val="both"/>
        <w:rPr>
          <w:rFonts w:ascii="KievitPro-Regular" w:hAnsi="KievitPro-Regular" w:cs="Arial"/>
          <w:sz w:val="20"/>
          <w:szCs w:val="20"/>
          <w:lang w:val="de-CH"/>
        </w:rPr>
      </w:pPr>
      <w:r w:rsidRPr="00A472C8">
        <w:rPr>
          <w:rFonts w:ascii="KievitPro-Regular" w:hAnsi="KievitPro-Regular" w:cs="Arial"/>
          <w:sz w:val="20"/>
          <w:szCs w:val="20"/>
          <w:lang w:val="de-CH"/>
        </w:rPr>
        <w:t>Zur Unterstützung einer einheitlichen, nachvollziehbaren und gesetzeskonformen Auftragsabwicklung werden standardisierte Arbeitspapiere sowie geeignete Revisionssoftware eingesetzt. Dabei wird darauf geachtet, dass das Auftragsteam angemessen zusammengesetzt ist und in der Regel mindestens ein Fünftel (20%) der an der Auftragsdurchführung beteiligten Personen über die erforderliche fachliche Zulassung verfügt</w:t>
      </w:r>
      <w:r w:rsidR="00A66AAE" w:rsidRPr="00A472C8">
        <w:rPr>
          <w:rFonts w:ascii="KievitPro-Regular" w:hAnsi="KievitPro-Regular" w:cs="Arial"/>
          <w:sz w:val="20"/>
          <w:szCs w:val="20"/>
          <w:lang w:val="de-CH"/>
        </w:rPr>
        <w:t xml:space="preserve"> und diese ein Fünftel (20%) der dem Kunden in Rechnung gestellten Revisionsstunden erbringen</w:t>
      </w:r>
      <w:r w:rsidRPr="00A472C8">
        <w:rPr>
          <w:rFonts w:ascii="KievitPro-Regular" w:hAnsi="KievitPro-Regular" w:cs="Arial"/>
          <w:sz w:val="20"/>
          <w:szCs w:val="20"/>
          <w:lang w:val="de-CH"/>
        </w:rPr>
        <w:t>.</w:t>
      </w:r>
    </w:p>
    <w:p w14:paraId="3FC7AD24" w14:textId="0645F1F9" w:rsidR="00865E37" w:rsidRPr="00A472C8" w:rsidRDefault="00865E37" w:rsidP="00865E37">
      <w:pPr>
        <w:jc w:val="both"/>
        <w:rPr>
          <w:rFonts w:ascii="KievitPro-Regular" w:hAnsi="KievitPro-Regular" w:cs="Arial"/>
          <w:sz w:val="20"/>
          <w:szCs w:val="20"/>
          <w:lang w:val="de-CH"/>
        </w:rPr>
      </w:pPr>
      <w:r w:rsidRPr="00A472C8">
        <w:rPr>
          <w:rFonts w:ascii="KievitPro-Regular" w:hAnsi="KievitPro-Regular" w:cs="Arial"/>
          <w:sz w:val="20"/>
          <w:szCs w:val="20"/>
          <w:lang w:val="de-CH"/>
        </w:rPr>
        <w:t>Die Mitglieder der Revisionsteams haben ihre Aufgaben unter Anwendung pflichtgemässen Ermessens sowie mit der notwendigen kritischen Grundhaltung auszuführen.</w:t>
      </w:r>
    </w:p>
    <w:p w14:paraId="6A4A1C1C" w14:textId="77777777" w:rsidR="00865E37" w:rsidRPr="00A472C8" w:rsidRDefault="00865E37" w:rsidP="00865E37">
      <w:pPr>
        <w:jc w:val="both"/>
        <w:rPr>
          <w:rFonts w:ascii="KievitPro-Regular" w:hAnsi="KievitPro-Regular" w:cs="Arial"/>
          <w:sz w:val="20"/>
          <w:szCs w:val="20"/>
          <w:lang w:val="de-CH"/>
        </w:rPr>
      </w:pPr>
      <w:r w:rsidRPr="00A472C8">
        <w:rPr>
          <w:rFonts w:ascii="KievitPro-Regular" w:hAnsi="KievitPro-Regular" w:cs="Arial"/>
          <w:sz w:val="20"/>
          <w:szCs w:val="20"/>
          <w:lang w:val="de-CH"/>
        </w:rPr>
        <w:t>Werden im Bereich der Revisionsdienstleistungen externe Fachpersonen oder Partner beigezogen, werden die Rahmenbedingungen, Zuständigkeiten und Qualitätsanforderungen der Zusammenarbeit schriftlich geregelt. Die Einhaltung dieser Vorgaben wird regelmässig überprüft.</w:t>
      </w:r>
    </w:p>
    <w:p w14:paraId="38255CCD" w14:textId="44FA4FB6" w:rsidR="00865E37" w:rsidRPr="00A472C8" w:rsidRDefault="00865E37" w:rsidP="00865E37">
      <w:pPr>
        <w:jc w:val="both"/>
        <w:rPr>
          <w:rFonts w:ascii="KievitPro-Regular" w:hAnsi="KievitPro-Regular" w:cs="Arial"/>
          <w:sz w:val="20"/>
          <w:szCs w:val="20"/>
          <w:lang w:val="de-CH"/>
        </w:rPr>
      </w:pPr>
      <w:r w:rsidRPr="00A472C8">
        <w:rPr>
          <w:rFonts w:ascii="KievitPro-Regular" w:hAnsi="KievitPro-Regular" w:cs="Arial"/>
          <w:sz w:val="20"/>
          <w:szCs w:val="20"/>
          <w:lang w:val="de-CH"/>
        </w:rPr>
        <w:t>Die Durchführung von Revisionsaufträgen erfolgt nach den jeweils anwendbaren schweizerischen Prüfungsstandards. Eingeschränkte Revisionen werden nach dem Schweizer Standard zur Eingeschränkten Revision (SER) durchgeführt. Zusätzlich werden einschlägige gesetzliche Vorschriften, Spezialgesetzgebungen sowie die massgebenden Rechnungslegungsstandards berücksichtigt.</w:t>
      </w:r>
    </w:p>
    <w:p w14:paraId="255560B0" w14:textId="78A75D16" w:rsidR="003B2BED" w:rsidRPr="00A472C8" w:rsidRDefault="00865E37"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Zur Unterstützung der fachlichen Arbeit stehen dem Fachpersonal zudem verschiedene externe Informationsquellen und Fachgrundlagen zur Verfügung, insbesondere Gesetze, Standards, Richtlinien, Publikationen und Praxishinweise von EXPERTsuisse und/oder TREUHAND|SUISSE. Dadurch wird sichergestellt, dass relevante fachliche Entwicklungen und regulatorische Änderungen zeitnah berücksichtigt werden können</w:t>
      </w:r>
      <w:r w:rsidR="003B2BED" w:rsidRPr="00A472C8">
        <w:rPr>
          <w:rFonts w:ascii="KievitPro-Regular" w:hAnsi="KievitPro-Regular" w:cs="Arial"/>
          <w:sz w:val="20"/>
          <w:szCs w:val="20"/>
          <w:lang w:val="de-CH"/>
        </w:rPr>
        <w:t xml:space="preserve">. </w:t>
      </w:r>
    </w:p>
    <w:p w14:paraId="6E0DF1C0" w14:textId="617A2EB8" w:rsidR="00317B98" w:rsidRPr="00203F7F" w:rsidRDefault="00317B98" w:rsidP="00203F7F">
      <w:pPr>
        <w:pStyle w:val="Listenabsatz"/>
        <w:numPr>
          <w:ilvl w:val="1"/>
          <w:numId w:val="2"/>
        </w:numPr>
        <w:spacing w:before="240" w:after="120" w:line="278" w:lineRule="auto"/>
        <w:contextualSpacing w:val="0"/>
        <w:rPr>
          <w:rFonts w:ascii="KievitPro-Regular" w:hAnsi="KievitPro-Regular" w:cs="Arial"/>
          <w:b/>
          <w:bCs/>
        </w:rPr>
      </w:pPr>
      <w:bookmarkStart w:id="26" w:name="_Toc234239891"/>
      <w:bookmarkStart w:id="27" w:name="_Toc331493577"/>
      <w:bookmarkStart w:id="28" w:name="_Toc331493993"/>
      <w:bookmarkStart w:id="29" w:name="_Toc331495025"/>
      <w:bookmarkStart w:id="30" w:name="_Toc331495817"/>
      <w:bookmarkStart w:id="31" w:name="_Toc331510681"/>
      <w:r w:rsidRPr="00203F7F">
        <w:rPr>
          <w:rFonts w:ascii="KievitPro-Regular" w:hAnsi="KievitPro-Regular" w:cs="Arial"/>
          <w:b/>
          <w:bCs/>
        </w:rPr>
        <w:t>Überwachung der Auftragsabwicklung</w:t>
      </w:r>
      <w:bookmarkEnd w:id="26"/>
    </w:p>
    <w:p w14:paraId="51705954" w14:textId="077D35FA" w:rsidR="00934F1C" w:rsidRPr="00A472C8" w:rsidRDefault="00934F1C" w:rsidP="00EC1544">
      <w:pPr>
        <w:jc w:val="both"/>
        <w:rPr>
          <w:rFonts w:ascii="KievitPro-Regular" w:hAnsi="KievitPro-Regular" w:cs="Arial"/>
          <w:sz w:val="20"/>
          <w:szCs w:val="20"/>
          <w:lang w:val="de-CH"/>
        </w:rPr>
      </w:pPr>
      <w:r w:rsidRPr="00A472C8">
        <w:rPr>
          <w:rFonts w:ascii="KievitPro-Regular" w:hAnsi="KievitPro-Regular" w:cs="Arial"/>
          <w:sz w:val="20"/>
          <w:szCs w:val="20"/>
          <w:lang w:val="de-CH"/>
        </w:rPr>
        <w:t>Die Durchführung von Abschlussprüfungen</w:t>
      </w:r>
      <w:r w:rsidR="00BD5575" w:rsidRPr="00A472C8">
        <w:rPr>
          <w:rFonts w:ascii="KievitPro-Regular" w:hAnsi="KievitPro-Regular" w:cs="Arial"/>
          <w:sz w:val="20"/>
          <w:szCs w:val="20"/>
          <w:lang w:val="de-CH"/>
        </w:rPr>
        <w:t xml:space="preserve"> nach dem Standard zur Eingeschränkten Revision </w:t>
      </w:r>
      <w:r w:rsidRPr="00A472C8">
        <w:rPr>
          <w:rFonts w:ascii="KievitPro-Regular" w:hAnsi="KievitPro-Regular" w:cs="Arial"/>
          <w:sz w:val="20"/>
          <w:szCs w:val="20"/>
          <w:lang w:val="de-CH"/>
        </w:rPr>
        <w:t>wird laufend überwacht. Erkenntnisse aus der praktischen Auftragsabwicklung, aus internen Kontrollen oder aus fachlichen Entwicklungen werden angemessen berücksichtigt und fliessen in die Weiterentwicklung der Prüfungsarbeit und der angewendeten Prozesse ein.</w:t>
      </w:r>
    </w:p>
    <w:p w14:paraId="5E1FC3C8" w14:textId="77777777" w:rsidR="00934F1C" w:rsidRPr="00A472C8" w:rsidRDefault="00934F1C" w:rsidP="00EC1544">
      <w:pPr>
        <w:jc w:val="both"/>
        <w:rPr>
          <w:rFonts w:ascii="KievitPro-Regular" w:hAnsi="KievitPro-Regular" w:cs="Arial"/>
          <w:sz w:val="20"/>
          <w:szCs w:val="20"/>
          <w:lang w:val="de-CH"/>
        </w:rPr>
      </w:pPr>
      <w:r w:rsidRPr="00A472C8">
        <w:rPr>
          <w:rFonts w:ascii="KievitPro-Regular" w:hAnsi="KievitPro-Regular" w:cs="Arial"/>
          <w:sz w:val="20"/>
          <w:szCs w:val="20"/>
          <w:lang w:val="de-CH"/>
        </w:rPr>
        <w:t>Der Auftragsverantwortliche trägt die Verantwortung für die laufende Überwachung und Steuerung des jeweiligen Auftrags. Er beurteilt insbesondere, ob die eingesetzten Teammitglieder über die erforderlichen fachlichen Kenntnisse, Fähigkeiten und zeitlichen Ressourcen verfügen, um die ihnen übertragenen Aufgaben ordnungsgemäss auszuführen. Zudem stellt er sicher, dass wesentliche Sachverhalte, Risiken und Feststellungen während der Auftragsdurchführung rechtzeitig erkannt, beurteilt und angemessen behandelt werden.</w:t>
      </w:r>
    </w:p>
    <w:p w14:paraId="03A6A873" w14:textId="77777777" w:rsidR="00934F1C" w:rsidRPr="00A472C8" w:rsidRDefault="00934F1C" w:rsidP="00EC1544">
      <w:pPr>
        <w:jc w:val="both"/>
        <w:rPr>
          <w:rFonts w:ascii="KievitPro-Regular" w:hAnsi="KievitPro-Regular" w:cs="Arial"/>
          <w:sz w:val="20"/>
          <w:szCs w:val="20"/>
          <w:lang w:val="de-CH"/>
        </w:rPr>
      </w:pPr>
      <w:r w:rsidRPr="00A472C8">
        <w:rPr>
          <w:rFonts w:ascii="KievitPro-Regular" w:hAnsi="KievitPro-Regular" w:cs="Arial"/>
          <w:sz w:val="20"/>
          <w:szCs w:val="20"/>
          <w:lang w:val="de-CH"/>
        </w:rPr>
        <w:t>Sachverhalte von besonderer Bedeutung oder erhöhter Komplexität sind erforderlichenfalls mit erfahrenen Fachpersonen zu besprechen oder einer Konsultation zuzuführen.</w:t>
      </w:r>
    </w:p>
    <w:p w14:paraId="1DEF741B" w14:textId="77777777" w:rsidR="00BD5575" w:rsidRPr="00A472C8" w:rsidRDefault="00934F1C" w:rsidP="00934F1C">
      <w:pPr>
        <w:jc w:val="both"/>
        <w:rPr>
          <w:rFonts w:ascii="KievitPro-Regular" w:hAnsi="KievitPro-Regular" w:cs="Arial"/>
          <w:sz w:val="20"/>
          <w:szCs w:val="20"/>
          <w:lang w:val="de-CH"/>
        </w:rPr>
      </w:pPr>
      <w:r w:rsidRPr="00A472C8">
        <w:rPr>
          <w:rFonts w:ascii="KievitPro-Regular" w:hAnsi="KievitPro-Regular" w:cs="Arial"/>
          <w:sz w:val="20"/>
          <w:szCs w:val="20"/>
          <w:lang w:val="de-CH"/>
        </w:rPr>
        <w:t>Revisionsberichte mit modifiziertem Prüfungsurteil sowie Berichte mit Hervorhebungen von Sachverhalten oder sonstigen besonderen Hinweisen werden vor ihrer Freigabe durch eine geeignete Fachperson überprüft. Die Durchführung solcher Konsultationen und Zweitbeurteilungen richtet sich nach den internen Vorgaben zur fachlichen Konsultation.</w:t>
      </w:r>
      <w:r w:rsidR="00BD5575" w:rsidRPr="00A472C8">
        <w:rPr>
          <w:rFonts w:ascii="KievitPro-Regular" w:hAnsi="KievitPro-Regular" w:cs="Arial"/>
          <w:sz w:val="20"/>
          <w:szCs w:val="20"/>
          <w:lang w:val="de-CH"/>
        </w:rPr>
        <w:t xml:space="preserve"> </w:t>
      </w:r>
    </w:p>
    <w:p w14:paraId="27B99A1F" w14:textId="71BA94E8" w:rsidR="00934F1C" w:rsidRPr="00A472C8" w:rsidRDefault="00934F1C" w:rsidP="00934F1C">
      <w:pPr>
        <w:jc w:val="both"/>
        <w:rPr>
          <w:rFonts w:ascii="KievitPro-Regular" w:hAnsi="KievitPro-Regular" w:cs="Arial"/>
          <w:sz w:val="20"/>
          <w:szCs w:val="20"/>
          <w:lang w:val="de-CH"/>
        </w:rPr>
      </w:pPr>
      <w:r w:rsidRPr="00A472C8">
        <w:rPr>
          <w:rFonts w:ascii="KievitPro-Regular" w:hAnsi="KievitPro-Regular" w:cs="Arial"/>
          <w:sz w:val="20"/>
          <w:szCs w:val="20"/>
          <w:lang w:val="de-CH"/>
        </w:rPr>
        <w:t>Vor der Unterzeichnung und Abgabe des Revisionsberichts beurteilt und genehmigt der Auftragsverantwortliche sämtliche wesentlichen Prüfungsfeststellungen sowie die daraus gezogenen Schlussfolgerungen. Die abschliessende Würdigung des Auftrags wird angemessen dokumentiert und visiert</w:t>
      </w:r>
      <w:r w:rsidR="00EC1544" w:rsidRPr="00A472C8">
        <w:rPr>
          <w:rFonts w:ascii="KievitPro-Regular" w:hAnsi="KievitPro-Regular" w:cs="Arial"/>
          <w:sz w:val="20"/>
          <w:szCs w:val="20"/>
          <w:lang w:val="de-CH"/>
        </w:rPr>
        <w:t>.</w:t>
      </w:r>
    </w:p>
    <w:p w14:paraId="1E3060A3" w14:textId="34517B9B" w:rsidR="00934F1C" w:rsidRPr="00203F7F" w:rsidRDefault="00934F1C" w:rsidP="00203F7F">
      <w:pPr>
        <w:pStyle w:val="Listenabsatz"/>
        <w:numPr>
          <w:ilvl w:val="1"/>
          <w:numId w:val="2"/>
        </w:numPr>
        <w:spacing w:before="240" w:after="120" w:line="278" w:lineRule="auto"/>
        <w:contextualSpacing w:val="0"/>
        <w:rPr>
          <w:rFonts w:ascii="KievitPro-Regular" w:hAnsi="KievitPro-Regular" w:cs="Arial"/>
          <w:b/>
          <w:bCs/>
        </w:rPr>
      </w:pPr>
      <w:bookmarkStart w:id="32" w:name="_Toc234239892"/>
      <w:r w:rsidRPr="00203F7F">
        <w:rPr>
          <w:rFonts w:ascii="KievitPro-Regular" w:hAnsi="KievitPro-Regular" w:cs="Arial"/>
          <w:b/>
          <w:bCs/>
        </w:rPr>
        <w:lastRenderedPageBreak/>
        <w:t>Durchsicht</w:t>
      </w:r>
      <w:bookmarkEnd w:id="32"/>
    </w:p>
    <w:p w14:paraId="3B7A372D" w14:textId="77777777" w:rsidR="00934F1C" w:rsidRPr="00A472C8" w:rsidRDefault="00934F1C" w:rsidP="00EC1544">
      <w:pPr>
        <w:jc w:val="both"/>
        <w:rPr>
          <w:rFonts w:ascii="KievitPro-Regular" w:hAnsi="KievitPro-Regular" w:cs="Arial"/>
          <w:sz w:val="20"/>
          <w:szCs w:val="20"/>
          <w:lang w:val="de-CH"/>
        </w:rPr>
      </w:pPr>
      <w:r w:rsidRPr="00A472C8">
        <w:rPr>
          <w:rFonts w:ascii="KievitPro-Regular" w:hAnsi="KievitPro-Regular" w:cs="Arial"/>
          <w:sz w:val="20"/>
          <w:szCs w:val="20"/>
          <w:lang w:val="de-CH"/>
        </w:rPr>
        <w:t>Die Arbeiten von weniger erfahrenen Teammitgliedern werden durch erfahrenere Mitarbeitende oder den Auftragsverantwortlichen überprüft und begleitet. Durch die angemessene Durchsicht der Arbeitspapiere und des Revisionsdossiers wird sichergestellt, dass die Aufträge in Übereinstimmung mit den anwendbaren Prüfungsstandards, gesetzlichen Vorschriften sowie internen Qualitätsanforderungen durchgeführt werden.</w:t>
      </w:r>
    </w:p>
    <w:p w14:paraId="5AA38ED7" w14:textId="77777777" w:rsidR="00934F1C" w:rsidRPr="00A472C8" w:rsidRDefault="00934F1C" w:rsidP="00EC1544">
      <w:pPr>
        <w:jc w:val="both"/>
        <w:rPr>
          <w:rFonts w:ascii="KievitPro-Regular" w:hAnsi="KievitPro-Regular" w:cs="Arial"/>
          <w:sz w:val="20"/>
          <w:szCs w:val="20"/>
          <w:lang w:val="de-CH"/>
        </w:rPr>
      </w:pPr>
      <w:r w:rsidRPr="00A472C8">
        <w:rPr>
          <w:rFonts w:ascii="KievitPro-Regular" w:hAnsi="KievitPro-Regular" w:cs="Arial"/>
          <w:sz w:val="20"/>
          <w:szCs w:val="20"/>
          <w:lang w:val="de-CH"/>
        </w:rPr>
        <w:t>Die Durchsicht umfasst insbesondere die Beurteilung, ob die durchgeführten Prüfungshandlungen ausreichend dokumentiert sind, die festgestellten Sachverhalte angemessen gewürdigt wurden und die gezogenen Schlussfolgerungen nachvollziehbar und sachgerecht sind. Als Grundlage für die Berichterstattung wird eine dokumentierte abschliessende Beurteilung des Auftrags vorgenommen.</w:t>
      </w:r>
    </w:p>
    <w:p w14:paraId="4FABB19C" w14:textId="49E0F8C3" w:rsidR="00934F1C" w:rsidRPr="00A472C8" w:rsidRDefault="00934F1C" w:rsidP="00EC1544">
      <w:pPr>
        <w:jc w:val="both"/>
        <w:rPr>
          <w:rFonts w:ascii="KievitPro-Regular" w:hAnsi="KievitPro-Regular" w:cs="Arial"/>
          <w:sz w:val="20"/>
          <w:szCs w:val="20"/>
          <w:lang w:val="de-CH"/>
        </w:rPr>
      </w:pPr>
      <w:r w:rsidRPr="00A472C8">
        <w:rPr>
          <w:rFonts w:ascii="KievitPro-Regular" w:hAnsi="KievitPro-Regular" w:cs="Arial"/>
          <w:sz w:val="20"/>
          <w:szCs w:val="20"/>
          <w:lang w:val="de-CH"/>
        </w:rPr>
        <w:t>Bei komplexen, schwierigen oder umstrittenen Sachverhalten ist eine angemessene fachliche Konsultation durchzuführen. Die entsprechenden internen Vorgaben zur Konsultation sind dabei zu beachten</w:t>
      </w:r>
      <w:r w:rsidR="00EC1544" w:rsidRPr="00A472C8">
        <w:rPr>
          <w:rFonts w:ascii="KievitPro-Regular" w:hAnsi="KievitPro-Regular" w:cs="Arial"/>
          <w:sz w:val="20"/>
          <w:szCs w:val="20"/>
          <w:lang w:val="de-CH"/>
        </w:rPr>
        <w:t xml:space="preserve"> (vgl. Kapitel </w:t>
      </w:r>
      <w:r w:rsidR="00BD5575" w:rsidRPr="00A472C8">
        <w:rPr>
          <w:rFonts w:ascii="KievitPro-Regular" w:hAnsi="KievitPro-Regular" w:cs="Arial"/>
          <w:sz w:val="20"/>
          <w:szCs w:val="20"/>
          <w:lang w:val="de-CH"/>
        </w:rPr>
        <w:t>5</w:t>
      </w:r>
      <w:r w:rsidR="00EC1544" w:rsidRPr="00A472C8">
        <w:rPr>
          <w:rFonts w:ascii="KievitPro-Regular" w:hAnsi="KievitPro-Regular" w:cs="Arial"/>
          <w:sz w:val="20"/>
          <w:szCs w:val="20"/>
          <w:lang w:val="de-CH"/>
        </w:rPr>
        <w:t>.5 «Konsultation»)</w:t>
      </w:r>
      <w:r w:rsidRPr="00A472C8">
        <w:rPr>
          <w:rFonts w:ascii="KievitPro-Regular" w:hAnsi="KievitPro-Regular" w:cs="Arial"/>
          <w:sz w:val="20"/>
          <w:szCs w:val="20"/>
          <w:lang w:val="de-CH"/>
        </w:rPr>
        <w:t>.</w:t>
      </w:r>
    </w:p>
    <w:p w14:paraId="08C98FE8" w14:textId="77777777" w:rsidR="00934F1C" w:rsidRPr="00A472C8" w:rsidRDefault="00934F1C" w:rsidP="00EC1544">
      <w:pPr>
        <w:jc w:val="both"/>
        <w:rPr>
          <w:rFonts w:ascii="KievitPro-Regular" w:hAnsi="KievitPro-Regular" w:cs="Arial"/>
          <w:sz w:val="20"/>
          <w:szCs w:val="20"/>
          <w:lang w:val="de-CH"/>
        </w:rPr>
      </w:pPr>
      <w:r w:rsidRPr="00A472C8">
        <w:rPr>
          <w:rFonts w:ascii="KievitPro-Regular" w:hAnsi="KievitPro-Regular" w:cs="Arial"/>
          <w:sz w:val="20"/>
          <w:szCs w:val="20"/>
          <w:lang w:val="de-CH"/>
        </w:rPr>
        <w:t>Die Durchsicht der Arbeiten erfolgt grundsätzlich vor der Freigabe und Abgabe des Revisionsberichts. Bei umfangreicheren oder risikobehafteten Mandaten können zusätzlich Zwischenbeurteilungen oder laufende Reviews einzelner Teilbereiche zweckmässig sein.</w:t>
      </w:r>
    </w:p>
    <w:p w14:paraId="37A26FC7" w14:textId="695F5C60" w:rsidR="00934F1C" w:rsidRPr="00A472C8" w:rsidRDefault="00934F1C" w:rsidP="00EC1544">
      <w:pPr>
        <w:jc w:val="both"/>
        <w:rPr>
          <w:rFonts w:ascii="KievitPro-Regular" w:hAnsi="KievitPro-Regular" w:cs="Arial"/>
          <w:sz w:val="20"/>
          <w:szCs w:val="20"/>
          <w:lang w:val="de-CH"/>
        </w:rPr>
      </w:pPr>
      <w:r w:rsidRPr="00A472C8">
        <w:rPr>
          <w:rFonts w:ascii="KievitPro-Regular" w:hAnsi="KievitPro-Regular" w:cs="Arial"/>
          <w:sz w:val="20"/>
          <w:szCs w:val="20"/>
          <w:lang w:val="de-CH"/>
        </w:rPr>
        <w:t>Die Arbeitspapiere und die Revisionsdokumentation sind durch den Auftragsverantwortlichen zu kontrollieren und zu visieren. Vor Unterzeichnung und Abgabe des Revisionsberichts ist sicherzustellen, dass die Dokumentation vollständig und ordnungsgemäss abgeschlossen ist</w:t>
      </w:r>
      <w:r w:rsidR="00EC1544" w:rsidRPr="00A472C8">
        <w:rPr>
          <w:rFonts w:ascii="KievitPro-Regular" w:hAnsi="KievitPro-Regular" w:cs="Arial"/>
          <w:sz w:val="20"/>
          <w:szCs w:val="20"/>
          <w:lang w:val="de-CH"/>
        </w:rPr>
        <w:t>.</w:t>
      </w:r>
    </w:p>
    <w:p w14:paraId="479A7EC5" w14:textId="77777777" w:rsidR="00F86C88" w:rsidRPr="00A472C8" w:rsidRDefault="00F86C88" w:rsidP="007B4F0D">
      <w:pPr>
        <w:tabs>
          <w:tab w:val="left" w:pos="1418"/>
        </w:tabs>
        <w:spacing w:after="0" w:line="240" w:lineRule="auto"/>
        <w:rPr>
          <w:rFonts w:ascii="KievitPro-Regular" w:hAnsi="KievitPro-Regular" w:cs="Arial"/>
          <w:i/>
          <w:sz w:val="12"/>
          <w:szCs w:val="12"/>
          <w:lang w:val="de-CH"/>
        </w:rPr>
      </w:pPr>
    </w:p>
    <w:p w14:paraId="60D1DF39" w14:textId="7B92B599" w:rsidR="005D26EA" w:rsidRPr="00A472C8" w:rsidRDefault="005D26EA" w:rsidP="005D26EA">
      <w:pPr>
        <w:tabs>
          <w:tab w:val="left" w:pos="1418"/>
        </w:tabs>
        <w:rPr>
          <w:rFonts w:ascii="KievitPro-Regular" w:hAnsi="KievitPro-Regular" w:cs="Arial"/>
          <w:i/>
          <w:sz w:val="20"/>
          <w:szCs w:val="20"/>
          <w:lang w:val="de-CH"/>
        </w:rPr>
      </w:pPr>
      <w:r w:rsidRPr="00A472C8">
        <w:rPr>
          <w:rFonts w:ascii="KievitPro-Regular" w:hAnsi="KievitPro-Regular" w:cs="Arial"/>
          <w:i/>
          <w:sz w:val="20"/>
          <w:szCs w:val="20"/>
          <w:lang w:val="de-CH"/>
        </w:rPr>
        <w:t>Anhang 12.1</w:t>
      </w:r>
      <w:r w:rsidR="00316A16" w:rsidRPr="00A472C8">
        <w:rPr>
          <w:rFonts w:ascii="KievitPro-Regular" w:hAnsi="KievitPro-Regular" w:cs="Arial"/>
          <w:i/>
          <w:sz w:val="20"/>
          <w:szCs w:val="20"/>
          <w:lang w:val="de-CH"/>
        </w:rPr>
        <w:t>1</w:t>
      </w:r>
      <w:r w:rsidRPr="00A472C8">
        <w:rPr>
          <w:rFonts w:ascii="KievitPro-Regular" w:hAnsi="KievitPro-Regular" w:cs="Arial"/>
          <w:i/>
          <w:sz w:val="20"/>
          <w:szCs w:val="20"/>
          <w:lang w:val="de-CH"/>
        </w:rPr>
        <w:t>:</w:t>
      </w:r>
      <w:r w:rsidRPr="00A472C8">
        <w:rPr>
          <w:rFonts w:ascii="KievitPro-Regular" w:hAnsi="KievitPro-Regular" w:cs="Arial"/>
          <w:i/>
          <w:sz w:val="20"/>
          <w:szCs w:val="20"/>
          <w:lang w:val="de-CH"/>
        </w:rPr>
        <w:tab/>
        <w:t>Checkliste Überwachung und Durchsicht</w:t>
      </w:r>
    </w:p>
    <w:p w14:paraId="3BA55855" w14:textId="1C168649" w:rsidR="006F2541" w:rsidRPr="00203F7F" w:rsidRDefault="006F2541" w:rsidP="00203F7F">
      <w:pPr>
        <w:pStyle w:val="Listenabsatz"/>
        <w:numPr>
          <w:ilvl w:val="1"/>
          <w:numId w:val="2"/>
        </w:numPr>
        <w:spacing w:before="240" w:after="120" w:line="278" w:lineRule="auto"/>
        <w:contextualSpacing w:val="0"/>
        <w:rPr>
          <w:rFonts w:ascii="KievitPro-Regular" w:hAnsi="KievitPro-Regular" w:cs="Arial"/>
          <w:b/>
          <w:bCs/>
        </w:rPr>
      </w:pPr>
      <w:bookmarkStart w:id="33" w:name="_Toc234239893"/>
      <w:r w:rsidRPr="00203F7F">
        <w:rPr>
          <w:rFonts w:ascii="KievitPro-Regular" w:hAnsi="KievitPro-Regular" w:cs="Arial"/>
          <w:b/>
          <w:bCs/>
        </w:rPr>
        <w:t>Konsultation</w:t>
      </w:r>
      <w:bookmarkEnd w:id="33"/>
    </w:p>
    <w:p w14:paraId="6C4A0399" w14:textId="34006386" w:rsidR="006F2541" w:rsidRPr="00A472C8" w:rsidRDefault="006F2541" w:rsidP="006F2541">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Bei schwierigen, komplexen oder umstrittenen Sachverhalten ist im Rahmen der Auftragsannahme, Prüfungsplanung oder Auftragsdurchführung </w:t>
      </w:r>
      <w:r w:rsidR="00EB2ACE" w:rsidRPr="00A472C8">
        <w:rPr>
          <w:rFonts w:ascii="KievitPro-Regular" w:hAnsi="KievitPro-Regular" w:cs="Arial"/>
          <w:sz w:val="20"/>
          <w:szCs w:val="20"/>
          <w:lang w:val="de-CH"/>
        </w:rPr>
        <w:t xml:space="preserve">zwingend </w:t>
      </w:r>
      <w:r w:rsidRPr="00A472C8">
        <w:rPr>
          <w:rFonts w:ascii="KievitPro-Regular" w:hAnsi="KievitPro-Regular" w:cs="Arial"/>
          <w:sz w:val="20"/>
          <w:szCs w:val="20"/>
          <w:lang w:val="de-CH"/>
        </w:rPr>
        <w:t>eine angemessene fachliche Konsultation durchzuführen. Die Beurteilung, ob ein Sachverhalt eine Konsultation erfordert, erfolgt durch den Auftragsverantwortlichen nach pflichtgemässem Ermessen unter Berücksichtigung der konkreten Umstände des Auftrags.</w:t>
      </w:r>
    </w:p>
    <w:p w14:paraId="6E78FA97" w14:textId="77777777" w:rsidR="006F2541" w:rsidRPr="00A472C8" w:rsidRDefault="006F2541" w:rsidP="006F2541">
      <w:pPr>
        <w:jc w:val="both"/>
        <w:rPr>
          <w:rFonts w:ascii="KievitPro-Regular" w:hAnsi="KievitPro-Regular" w:cs="Arial"/>
          <w:sz w:val="20"/>
          <w:szCs w:val="20"/>
          <w:lang w:val="de-CH"/>
        </w:rPr>
      </w:pPr>
      <w:r w:rsidRPr="00A472C8">
        <w:rPr>
          <w:rFonts w:ascii="KievitPro-Regular" w:hAnsi="KievitPro-Regular" w:cs="Arial"/>
          <w:sz w:val="20"/>
          <w:szCs w:val="20"/>
          <w:lang w:val="de-CH"/>
        </w:rPr>
        <w:t>Konsultationen dienen der Förderung der Prüfungsqualität sowie der sachgerechten Anwendung professionellen Ermessens. Je nach Fragestellung können hierfür interne Fachpersonen oder – in Abstimmung mit der Geschäftsleitung – externe Spezialisten mit entsprechenden Fachkenntnissen beigezogen werden. Dabei ist sicherzustellen, dass den konsultierten Personen alle für die Beurteilung erforderlichen Informationen vollständig und rechtzeitig zur Verfügung gestellt werden.</w:t>
      </w:r>
    </w:p>
    <w:p w14:paraId="3232765B" w14:textId="56465206" w:rsidR="006F2541" w:rsidRPr="00A472C8" w:rsidRDefault="006F2541" w:rsidP="006F2541">
      <w:pPr>
        <w:jc w:val="both"/>
        <w:rPr>
          <w:rFonts w:ascii="KievitPro-Regular" w:hAnsi="KievitPro-Regular" w:cs="Arial"/>
          <w:sz w:val="20"/>
          <w:szCs w:val="20"/>
          <w:lang w:val="de-CH"/>
        </w:rPr>
      </w:pPr>
      <w:r w:rsidRPr="00A472C8">
        <w:rPr>
          <w:rFonts w:ascii="KievitPro-Regular" w:hAnsi="KievitPro-Regular" w:cs="Arial"/>
          <w:sz w:val="20"/>
          <w:szCs w:val="20"/>
          <w:lang w:val="de-CH"/>
        </w:rPr>
        <w:t>D</w:t>
      </w:r>
      <w:r w:rsidR="007C477E" w:rsidRPr="00A472C8">
        <w:rPr>
          <w:rFonts w:ascii="KievitPro-Regular" w:hAnsi="KievitPro-Regular" w:cs="Arial"/>
          <w:sz w:val="20"/>
          <w:szCs w:val="20"/>
          <w:lang w:val="de-CH"/>
        </w:rPr>
        <w:t>as</w:t>
      </w:r>
      <w:r w:rsidRPr="00A472C8">
        <w:rPr>
          <w:rFonts w:ascii="KievitPro-Regular" w:hAnsi="KievitPro-Regular" w:cs="Arial"/>
          <w:sz w:val="20"/>
          <w:szCs w:val="20"/>
          <w:lang w:val="de-CH"/>
        </w:rPr>
        <w:t xml:space="preserve"> Revisions</w:t>
      </w:r>
      <w:r w:rsidR="007C477E"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fördert den fachlichen Austausch innerhalb der Organisation. Erkenntnisse aus wesentlichen Konsultationen sollen, soweit zweckmässig und zulässig, auch weiteren Mitarbeitenden zugänglich gemacht werden, um den Wissenstransfer und die einheitliche Anwendung fachlicher Standards zu unterstützen.</w:t>
      </w:r>
    </w:p>
    <w:p w14:paraId="54F35281" w14:textId="12B2C170" w:rsidR="006F2541" w:rsidRPr="00A472C8" w:rsidRDefault="006F2541" w:rsidP="006F2541">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Kommt es im Zusammenhang mit einer Konsultation zu Meinungsverschiedenheiten innerhalb des Auftragsteams oder zwischen beteiligten Fachpersonen, sind geeignete Massnahmen zur Klärung des Sachverhalts einzuleiten. Dabei können bei Bedarf weitere interne </w:t>
      </w:r>
      <w:r w:rsidR="00EB2ACE" w:rsidRPr="00A472C8">
        <w:rPr>
          <w:rFonts w:ascii="KievitPro-Regular" w:hAnsi="KievitPro-Regular" w:cs="Arial"/>
          <w:sz w:val="20"/>
          <w:szCs w:val="20"/>
          <w:lang w:val="de-CH"/>
        </w:rPr>
        <w:t>und/</w:t>
      </w:r>
      <w:r w:rsidRPr="00A472C8">
        <w:rPr>
          <w:rFonts w:ascii="KievitPro-Regular" w:hAnsi="KievitPro-Regular" w:cs="Arial"/>
          <w:sz w:val="20"/>
          <w:szCs w:val="20"/>
          <w:lang w:val="de-CH"/>
        </w:rPr>
        <w:t>oder externe Fachstellen, Berufsorganisationen oder andere qualifizierte Stellen beigezogen werden.</w:t>
      </w:r>
    </w:p>
    <w:p w14:paraId="07483303" w14:textId="77777777" w:rsidR="005B64ED" w:rsidRPr="00A472C8" w:rsidRDefault="006F2541" w:rsidP="005B64ED">
      <w:pPr>
        <w:jc w:val="both"/>
        <w:rPr>
          <w:rFonts w:ascii="KievitPro-Regular" w:hAnsi="KievitPro-Regular" w:cs="Arial"/>
          <w:sz w:val="20"/>
          <w:szCs w:val="20"/>
          <w:lang w:val="de-CH"/>
        </w:rPr>
      </w:pPr>
      <w:r w:rsidRPr="00A472C8">
        <w:rPr>
          <w:rFonts w:ascii="KievitPro-Regular" w:hAnsi="KievitPro-Regular" w:cs="Arial"/>
          <w:sz w:val="20"/>
          <w:szCs w:val="20"/>
          <w:lang w:val="de-CH"/>
        </w:rPr>
        <w:t>Art, Umfang, Inhalt und Schlussfolgerungen der Konsultation sind angemessen und nachvollziehbar zu dokumentieren. Die Umsetzung der daraus resultierenden Schlussfolgerungen und Massnahmen ist zwingend sicherzustellen und zu überwachen.</w:t>
      </w:r>
      <w:r w:rsidR="007821B5" w:rsidRPr="00A472C8">
        <w:rPr>
          <w:rFonts w:ascii="KievitPro-Regular" w:hAnsi="KievitPro-Regular" w:cs="Arial"/>
          <w:sz w:val="20"/>
          <w:szCs w:val="20"/>
          <w:lang w:val="de-CH"/>
        </w:rPr>
        <w:t xml:space="preserve"> </w:t>
      </w:r>
    </w:p>
    <w:p w14:paraId="569A209E" w14:textId="77777777" w:rsidR="00BD5575" w:rsidRPr="00A472C8" w:rsidRDefault="00BD5575" w:rsidP="005B64ED">
      <w:pPr>
        <w:jc w:val="both"/>
        <w:rPr>
          <w:rFonts w:ascii="KievitPro-Regular" w:hAnsi="KievitPro-Regular" w:cs="Arial"/>
          <w:b/>
          <w:szCs w:val="24"/>
          <w:lang w:val="de-CH"/>
        </w:rPr>
      </w:pPr>
    </w:p>
    <w:p w14:paraId="6980BB4F" w14:textId="5445728B" w:rsidR="00107783" w:rsidRPr="00203F7F" w:rsidRDefault="00107783" w:rsidP="00203F7F">
      <w:pPr>
        <w:pStyle w:val="Listenabsatz"/>
        <w:numPr>
          <w:ilvl w:val="1"/>
          <w:numId w:val="2"/>
        </w:numPr>
        <w:spacing w:before="240" w:after="120" w:line="278" w:lineRule="auto"/>
        <w:contextualSpacing w:val="0"/>
        <w:rPr>
          <w:rFonts w:ascii="KievitPro-Regular" w:hAnsi="KievitPro-Regular" w:cs="Arial"/>
          <w:b/>
          <w:bCs/>
        </w:rPr>
      </w:pPr>
      <w:bookmarkStart w:id="34" w:name="_Toc234239894"/>
      <w:r w:rsidRPr="00203F7F">
        <w:rPr>
          <w:rFonts w:ascii="KievitPro-Regular" w:hAnsi="KievitPro-Regular" w:cs="Arial"/>
          <w:b/>
          <w:bCs/>
        </w:rPr>
        <w:lastRenderedPageBreak/>
        <w:t>Meinungsverschiedenheiten</w:t>
      </w:r>
      <w:bookmarkEnd w:id="34"/>
    </w:p>
    <w:p w14:paraId="3A17D449" w14:textId="77777777" w:rsidR="00107783" w:rsidRPr="00A472C8" w:rsidRDefault="00107783" w:rsidP="00107783">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Für den Umgang mit Meinungsverschiedenheiten bestehen interne Regelungen und Verfahren, welche sicherstellen, dass Differenzen innerhalb des Auftragsteams, mit konsultierten Fachpersonen oder – sofern relevant – zwischen dem Auftragsverantwortlichen und dem auftragsbegleitenden Qualitätssicherer frühzeitig erkannt, beurteilt und angemessen gelöst werden.</w:t>
      </w:r>
    </w:p>
    <w:p w14:paraId="3F37B6E8" w14:textId="77777777" w:rsidR="00107783" w:rsidRPr="00A472C8" w:rsidRDefault="00107783" w:rsidP="00107783">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Meinungsverschiedenheiten sind offen anzusprechen und unter Einbezug der zuständigen verantwortlichen Personen sachlich und zeitnah zu behandeln. Dabei wird angestrebt, Lösungen auf objektive, professionelle und nachvollziehbare Weise zu erarbeiten. Falls erforderlich, können zusätzliche interne oder externe Fachpersonen beziehungsweise Berufsorganisationen konsultiert werden.</w:t>
      </w:r>
    </w:p>
    <w:p w14:paraId="5770B992" w14:textId="78994562" w:rsidR="00107783" w:rsidRPr="00A472C8" w:rsidRDefault="00107783" w:rsidP="00107783">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Kann eine Meinungsverschiedenheit nicht auf operativer Ebene gelöst werden oder betrifft sie wesentliche Fragen de</w:t>
      </w:r>
      <w:r w:rsidR="00AA0BCF"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Qualitäts</w:t>
      </w:r>
      <w:r w:rsidR="00AA0BCF" w:rsidRPr="00A472C8">
        <w:rPr>
          <w:rFonts w:ascii="KievitPro-Regular" w:hAnsi="KievitPro-Regular" w:cs="Arial"/>
          <w:sz w:val="20"/>
          <w:szCs w:val="20"/>
          <w:lang w:val="de-CH"/>
        </w:rPr>
        <w:t>managements</w:t>
      </w:r>
      <w:r w:rsidRPr="00A472C8">
        <w:rPr>
          <w:rFonts w:ascii="KievitPro-Regular" w:hAnsi="KievitPro-Regular" w:cs="Arial"/>
          <w:sz w:val="20"/>
          <w:szCs w:val="20"/>
          <w:lang w:val="de-CH"/>
        </w:rPr>
        <w:t>, ist der Sachverhalt dem Auftragsverantwortlichen beziehungsweise der Geschäftsleitung vorzulegen. Die endgültige Klärung hat vor der Abgabe des Revisionsberichts beziehungsweise vor dem Abschluss der betreffenden Arbeiten zu erfolgen.</w:t>
      </w:r>
    </w:p>
    <w:p w14:paraId="1A8C0755" w14:textId="77777777" w:rsidR="00107783" w:rsidRPr="00A472C8" w:rsidRDefault="00107783" w:rsidP="00107783">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gezogenen Schlussfolgerungen sowie die daraus resultierenden Massnahmen sind angemessen zu dokumentieren und umzusetzen. </w:t>
      </w:r>
    </w:p>
    <w:p w14:paraId="13DF4FF7" w14:textId="67E4EB30" w:rsidR="00107783" w:rsidRPr="00A472C8" w:rsidRDefault="00107783" w:rsidP="00107783">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Neben Beratungen zu Auftragsfragen sind auch Rechtsstreitigkeiten oder Meinungsverschiedenheiten zu dokumentieren</w:t>
      </w:r>
      <w:r w:rsidR="00D45490" w:rsidRPr="00A472C8">
        <w:rPr>
          <w:rFonts w:ascii="KievitPro-Regular" w:hAnsi="KievitPro-Regular" w:cs="Arial"/>
          <w:sz w:val="20"/>
          <w:szCs w:val="20"/>
          <w:lang w:val="de-CH"/>
        </w:rPr>
        <w:t>.</w:t>
      </w:r>
    </w:p>
    <w:p w14:paraId="00096DB0" w14:textId="487ED66C" w:rsidR="00D45490" w:rsidRPr="00203F7F" w:rsidRDefault="00D45490" w:rsidP="00203F7F">
      <w:pPr>
        <w:pStyle w:val="Listenabsatz"/>
        <w:numPr>
          <w:ilvl w:val="1"/>
          <w:numId w:val="2"/>
        </w:numPr>
        <w:spacing w:before="240" w:after="120" w:line="278" w:lineRule="auto"/>
        <w:contextualSpacing w:val="0"/>
        <w:rPr>
          <w:rFonts w:ascii="KievitPro-Regular" w:hAnsi="KievitPro-Regular" w:cs="Arial"/>
          <w:b/>
          <w:bCs/>
        </w:rPr>
      </w:pPr>
      <w:bookmarkStart w:id="35" w:name="_Toc234239895"/>
      <w:r w:rsidRPr="00203F7F">
        <w:rPr>
          <w:rFonts w:ascii="KievitPro-Regular" w:hAnsi="KievitPro-Regular" w:cs="Arial"/>
          <w:b/>
          <w:bCs/>
        </w:rPr>
        <w:t>Auftragsdokumentation</w:t>
      </w:r>
      <w:bookmarkEnd w:id="35"/>
    </w:p>
    <w:p w14:paraId="5757ACA4" w14:textId="76C54802" w:rsidR="002215CD" w:rsidRPr="00A472C8" w:rsidRDefault="002215CD" w:rsidP="002215CD">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Zur Sicherstellung der Nachvollziehbarkeit und Ordnungsmässigkeit werden sämtliche Revisionsarbeiten systematisch, vollständig und einheitlich dokumentiert. Die Arbeitspapiere und Auftragsdokumentationen werden grundsätzlich elektronisch innerhalb der eingesetzten Prüfsoftware archiviert </w:t>
      </w:r>
      <w:r w:rsidRPr="00A472C8">
        <w:rPr>
          <w:rFonts w:ascii="KievitPro-Regular" w:hAnsi="KievitPro-Regular" w:cs="Arial"/>
          <w:sz w:val="20"/>
          <w:szCs w:val="20"/>
          <w:highlight w:val="yellow"/>
          <w:lang w:val="de-CH"/>
        </w:rPr>
        <w:t xml:space="preserve">(Alternative 1: Sämtliche Arbeitspapiere und Dokumente sind elektronisch im </w:t>
      </w:r>
      <w:proofErr w:type="gramStart"/>
      <w:r w:rsidRPr="00A472C8">
        <w:rPr>
          <w:rFonts w:ascii="KievitPro-Regular" w:hAnsi="KievitPro-Regular" w:cs="Arial"/>
          <w:sz w:val="20"/>
          <w:szCs w:val="20"/>
          <w:highlight w:val="yellow"/>
          <w:lang w:val="de-CH"/>
        </w:rPr>
        <w:t>PDF-Format</w:t>
      </w:r>
      <w:proofErr w:type="gramEnd"/>
      <w:r w:rsidRPr="00A472C8">
        <w:rPr>
          <w:rFonts w:ascii="KievitPro-Regular" w:hAnsi="KievitPro-Regular" w:cs="Arial"/>
          <w:sz w:val="20"/>
          <w:szCs w:val="20"/>
          <w:highlight w:val="yellow"/>
          <w:lang w:val="de-CH"/>
        </w:rPr>
        <w:t xml:space="preserve"> auf dem LW X: abzulegen. </w:t>
      </w:r>
      <w:r w:rsidR="00114073" w:rsidRPr="00A472C8">
        <w:rPr>
          <w:rFonts w:ascii="KievitPro-Regular" w:hAnsi="KievitPro-Regular" w:cs="Arial"/>
          <w:sz w:val="20"/>
          <w:szCs w:val="20"/>
          <w:highlight w:val="yellow"/>
          <w:lang w:val="de-CH"/>
        </w:rPr>
        <w:t>Dabei gilt es zu beachten, dass die abgelegten Dateien schreibgeschützt sind und nicht mehr geändert werden können.</w:t>
      </w:r>
      <w:r w:rsidR="0099468E" w:rsidRPr="00A472C8">
        <w:rPr>
          <w:rFonts w:ascii="KievitPro-Regular" w:hAnsi="KievitPro-Regular" w:cs="Arial"/>
          <w:sz w:val="20"/>
          <w:szCs w:val="20"/>
          <w:highlight w:val="yellow"/>
          <w:lang w:val="de-CH"/>
        </w:rPr>
        <w:t xml:space="preserve"> </w:t>
      </w:r>
      <w:r w:rsidRPr="00A472C8">
        <w:rPr>
          <w:rFonts w:ascii="KievitPro-Regular" w:hAnsi="KievitPro-Regular" w:cs="Arial"/>
          <w:sz w:val="20"/>
          <w:szCs w:val="20"/>
          <w:highlight w:val="yellow"/>
          <w:lang w:val="de-CH"/>
        </w:rPr>
        <w:t>/ Alternative 2: Die Arbeitspapiere können ausgedruckt und in einem Revisionsordner abgelegt werden</w:t>
      </w:r>
      <w:r w:rsidR="00A23C6C" w:rsidRPr="00A472C8">
        <w:rPr>
          <w:rStyle w:val="Funotenzeichen"/>
          <w:rFonts w:ascii="KievitPro-Regular" w:hAnsi="KievitPro-Regular" w:cs="Arial"/>
          <w:sz w:val="20"/>
          <w:szCs w:val="20"/>
          <w:highlight w:val="yellow"/>
          <w:lang w:val="de-CH"/>
        </w:rPr>
        <w:footnoteReference w:id="2"/>
      </w:r>
      <w:r w:rsidRPr="00A472C8">
        <w:rPr>
          <w:rFonts w:ascii="KievitPro-Regular" w:hAnsi="KievitPro-Regular" w:cs="Arial"/>
          <w:sz w:val="20"/>
          <w:szCs w:val="20"/>
          <w:highlight w:val="yellow"/>
          <w:lang w:val="de-CH"/>
        </w:rPr>
        <w:t>).</w:t>
      </w:r>
    </w:p>
    <w:p w14:paraId="5986FF5F" w14:textId="77777777" w:rsidR="002215CD" w:rsidRPr="00A472C8" w:rsidRDefault="002215CD" w:rsidP="002215CD">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Die Zusammenstellung der endgültigen Auftragsakten ist innerhalb angemessener Frist nach Abschluss des Auftrags fertigzustellen, in der Regel spätestens innerhalb von 60 Tagen nach Unterzeichnung beziehungsweise Datierung des Revisionsberichts.</w:t>
      </w:r>
    </w:p>
    <w:p w14:paraId="2AFFB9A7" w14:textId="77777777" w:rsidR="002215CD" w:rsidRPr="00A472C8" w:rsidRDefault="002215CD" w:rsidP="002215CD">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Vor der Abgabe des Revisionsberichts ist sicherzustellen, dass sämtliche wesentlichen Prüfungshandlungen abgeschlossen, offene Pendenzen bereinigt sowie die erforderlichen unterzeichneten Unterlagen des Mandanten vorliegen.</w:t>
      </w:r>
    </w:p>
    <w:p w14:paraId="2F8202DA" w14:textId="77777777" w:rsidR="002215CD" w:rsidRPr="00A472C8" w:rsidRDefault="002215CD" w:rsidP="002215CD">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Die Auftragsdokumentation ist so aufzubewahren, dass ihre Vollständigkeit, Verfügbarkeit, Lesbarkeit und Nachvollziehbarkeit während der gesamten gesetzlichen Aufbewahrungsfrist gewährleistet bleiben. Die elektronische Archivierung erfolgt unter Beachtung der geltenden gesetzlichen Anforderungen, insbesondere der Vorschriften zur elektronischen Aufbewahrung von Geschäftsdokumenten. Die Aufbewahrungsfrist beträgt grundsätzlich zehn Jahre, sofern keine abweichenden gesetzlichen Vorgaben bestehen.</w:t>
      </w:r>
    </w:p>
    <w:p w14:paraId="29B42E1A" w14:textId="437FE272" w:rsidR="002215CD" w:rsidRPr="00A472C8" w:rsidRDefault="002215CD" w:rsidP="002215CD">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lastRenderedPageBreak/>
        <w:t>D</w:t>
      </w:r>
      <w:r w:rsidR="007C477E" w:rsidRPr="00A472C8">
        <w:rPr>
          <w:rFonts w:ascii="KievitPro-Regular" w:hAnsi="KievitPro-Regular" w:cs="Arial"/>
          <w:sz w:val="20"/>
          <w:szCs w:val="20"/>
          <w:lang w:val="de-CH"/>
        </w:rPr>
        <w:t>as</w:t>
      </w:r>
      <w:r w:rsidRPr="00A472C8">
        <w:rPr>
          <w:rFonts w:ascii="KievitPro-Regular" w:hAnsi="KievitPro-Regular" w:cs="Arial"/>
          <w:sz w:val="20"/>
          <w:szCs w:val="20"/>
          <w:lang w:val="de-CH"/>
        </w:rPr>
        <w:t xml:space="preserve"> Revisions</w:t>
      </w:r>
      <w:r w:rsidR="007C477E"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stellt durch geeignete technische und organisatorische Massnahmen sicher, dass der Zugriff auf die Revisionsakten auf berechtigte Personen beschränkt ist und die Datensicherheit jederzeit gewährleistet bleibt. Dazu gehören insbesondere Zugriffsberechtigungen, Datensicherungen sowie Massnahmen zum Schutz der Vertraulichkeit der enthaltenen Informationen.</w:t>
      </w:r>
    </w:p>
    <w:p w14:paraId="00596B2C" w14:textId="77777777" w:rsidR="002215CD" w:rsidRPr="00A472C8" w:rsidRDefault="002215CD" w:rsidP="002215CD">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Sämtliche Mitarbeitenden sind verpflichtet, die Vertraulichkeit der in den Auftragsdokumentationen enthaltenen Informationen zu wahren, sofern keine gesetzliche Offenlegungspflicht oder ausdrückliche Zustimmung des Mandanten besteht.</w:t>
      </w:r>
    </w:p>
    <w:p w14:paraId="04C1BA94" w14:textId="62E9B081" w:rsidR="00D45490" w:rsidRPr="00A472C8" w:rsidRDefault="002215CD" w:rsidP="002215CD">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Die Arbeitspapiere und Auftragsakten stehen im Eigentum de</w:t>
      </w:r>
      <w:r w:rsidR="007C477E"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Revisions</w:t>
      </w:r>
      <w:r w:rsidR="007C477E" w:rsidRPr="00A472C8">
        <w:rPr>
          <w:rFonts w:ascii="KievitPro-Regular" w:hAnsi="KievitPro-Regular" w:cs="Arial"/>
          <w:sz w:val="20"/>
          <w:szCs w:val="20"/>
          <w:lang w:val="de-CH"/>
        </w:rPr>
        <w:t>unternehmens</w:t>
      </w:r>
      <w:r w:rsidRPr="00A472C8">
        <w:rPr>
          <w:rFonts w:ascii="KievitPro-Regular" w:hAnsi="KievitPro-Regular" w:cs="Arial"/>
          <w:sz w:val="20"/>
          <w:szCs w:val="20"/>
          <w:lang w:val="de-CH"/>
        </w:rPr>
        <w:t>. Eine Herausgabe von Unterlagen oder Auszügen daraus an Mandanten erfolgt nur soweit zulässig und sofern dadurch insbesondere keine gesetzlichen, regulatorischen oder unabhängigkeitsspezifischen Anforderungen beeinträchtigt werden</w:t>
      </w:r>
      <w:r w:rsidR="00D45490" w:rsidRPr="00A472C8">
        <w:rPr>
          <w:rFonts w:ascii="KievitPro-Regular" w:hAnsi="KievitPro-Regular" w:cs="Arial"/>
          <w:sz w:val="20"/>
          <w:szCs w:val="20"/>
          <w:lang w:val="de-CH"/>
        </w:rPr>
        <w:t>.</w:t>
      </w:r>
    </w:p>
    <w:p w14:paraId="22EE91FB" w14:textId="75B27A14" w:rsidR="00F60BE7" w:rsidRPr="00203F7F" w:rsidRDefault="00F60BE7" w:rsidP="00203F7F">
      <w:pPr>
        <w:pStyle w:val="Listenabsatz"/>
        <w:numPr>
          <w:ilvl w:val="1"/>
          <w:numId w:val="2"/>
        </w:numPr>
        <w:spacing w:before="240" w:after="120" w:line="278" w:lineRule="auto"/>
        <w:contextualSpacing w:val="0"/>
        <w:rPr>
          <w:rFonts w:ascii="KievitPro-Regular" w:hAnsi="KievitPro-Regular" w:cs="Arial"/>
          <w:b/>
          <w:bCs/>
        </w:rPr>
      </w:pPr>
      <w:bookmarkStart w:id="36" w:name="_Toc331510685"/>
      <w:bookmarkStart w:id="37" w:name="_Toc359071939"/>
      <w:bookmarkStart w:id="38" w:name="_Toc58569746"/>
      <w:bookmarkStart w:id="39" w:name="_Toc234239896"/>
      <w:r w:rsidRPr="00203F7F">
        <w:rPr>
          <w:rFonts w:ascii="KievitPro-Regular" w:hAnsi="KievitPro-Regular" w:cs="Arial"/>
          <w:b/>
          <w:bCs/>
        </w:rPr>
        <w:t>Organisatorische Trennung von Revisionen und Buchführung (Doppelmandate)</w:t>
      </w:r>
      <w:bookmarkEnd w:id="36"/>
      <w:r w:rsidRPr="00203F7F">
        <w:rPr>
          <w:rFonts w:ascii="KievitPro-Regular" w:hAnsi="KievitPro-Regular" w:cs="Arial"/>
          <w:b/>
          <w:bCs/>
        </w:rPr>
        <w:t xml:space="preserve"> und das Erbringen von anderen Dienstleistungen</w:t>
      </w:r>
      <w:bookmarkEnd w:id="37"/>
      <w:bookmarkEnd w:id="38"/>
      <w:bookmarkEnd w:id="39"/>
    </w:p>
    <w:p w14:paraId="49E8667B" w14:textId="77777777" w:rsidR="00F60BE7" w:rsidRPr="00A472C8" w:rsidRDefault="00F60BE7" w:rsidP="00BD5575">
      <w:pPr>
        <w:spacing w:before="240"/>
        <w:jc w:val="both"/>
        <w:rPr>
          <w:rFonts w:ascii="KievitPro-Regular" w:hAnsi="KievitPro-Regular" w:cs="Arial"/>
          <w:b/>
          <w:sz w:val="20"/>
          <w:szCs w:val="20"/>
          <w:lang w:val="de-CH"/>
        </w:rPr>
      </w:pPr>
      <w:r w:rsidRPr="00A472C8">
        <w:rPr>
          <w:rFonts w:ascii="KievitPro-Regular" w:hAnsi="KievitPro-Regular" w:cs="Arial"/>
          <w:b/>
          <w:sz w:val="20"/>
          <w:szCs w:val="20"/>
          <w:lang w:val="de-CH"/>
        </w:rPr>
        <w:t>Grundsatz</w:t>
      </w:r>
    </w:p>
    <w:p w14:paraId="73B0631C" w14:textId="77777777" w:rsidR="00F60BE7" w:rsidRPr="00A472C8" w:rsidRDefault="00F60BE7" w:rsidP="00BD5575">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Bei der Eingeschränkten Revision regelt das Gesetz die Unabhängigkeit der Revisionsstelle in Art. 729 OR: </w:t>
      </w:r>
    </w:p>
    <w:p w14:paraId="50D70EA0" w14:textId="77777777" w:rsidR="00F60BE7" w:rsidRPr="00A472C8" w:rsidRDefault="00F60BE7" w:rsidP="00BD5575">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„1 Die Revisionsstelle muss unabhängig sein und sich ihr Prüfungsurteil objektiv bilden. Die Unabhängigkeit darf weder tatsächlich noch dem Anschein nach beeinträchtigt sein.</w:t>
      </w:r>
    </w:p>
    <w:p w14:paraId="6558E7DD" w14:textId="77777777" w:rsidR="00F60BE7" w:rsidRPr="00A472C8" w:rsidRDefault="00F60BE7" w:rsidP="00BD5575">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2 Das Mitwirken bei der Buchführung und das Erbringen anderer Dienstleistungen für die zu prüfende Gesellschaft sind zulässig. Sofern das Risiko der Überprüfung eigener Arbeiten entsteht, muss durch geeignete organisatorische und personelle Massnahmen eine verlässliche Prüfung sichergestellt werden.“ </w:t>
      </w:r>
    </w:p>
    <w:p w14:paraId="2AED8218" w14:textId="77777777" w:rsidR="00BD5575" w:rsidRPr="00A472C8" w:rsidRDefault="00F60BE7" w:rsidP="00BD5575">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Diese nachfolgenden Richtlinien sind Teil der geeigneten organisatorischen Massnahmen zur Sicherstellung einer verlässlichen Prüfung für alle Revisionsmandate, bei welchen eine Mitwirkung bei der Buchführung und das Erbringen anderer Dienstleistungen erfolgt.</w:t>
      </w:r>
      <w:r w:rsidR="00BD5575" w:rsidRPr="00A472C8">
        <w:rPr>
          <w:rFonts w:ascii="KievitPro-Regular" w:hAnsi="KievitPro-Regular" w:cs="Arial"/>
          <w:sz w:val="20"/>
          <w:szCs w:val="20"/>
          <w:lang w:val="de-CH"/>
        </w:rPr>
        <w:t xml:space="preserve"> </w:t>
      </w:r>
    </w:p>
    <w:p w14:paraId="5FF505DE" w14:textId="75F09E15" w:rsidR="00F60BE7" w:rsidRPr="00A472C8" w:rsidRDefault="00F60BE7" w:rsidP="00BD5575">
      <w:pPr>
        <w:spacing w:before="240"/>
        <w:jc w:val="both"/>
        <w:rPr>
          <w:rFonts w:ascii="KievitPro-Regular" w:hAnsi="KievitPro-Regular" w:cs="Arial"/>
          <w:b/>
          <w:sz w:val="20"/>
          <w:szCs w:val="20"/>
          <w:lang w:val="de-CH"/>
        </w:rPr>
      </w:pPr>
      <w:r w:rsidRPr="00A472C8">
        <w:rPr>
          <w:rFonts w:ascii="KievitPro-Regular" w:hAnsi="KievitPro-Regular" w:cs="Arial"/>
          <w:b/>
          <w:sz w:val="20"/>
          <w:szCs w:val="20"/>
          <w:lang w:val="de-CH"/>
        </w:rPr>
        <w:t>Massnahmen</w:t>
      </w:r>
    </w:p>
    <w:p w14:paraId="55EEFFBF" w14:textId="77777777" w:rsidR="00F60BE7" w:rsidRPr="00A472C8" w:rsidRDefault="00F60BE7" w:rsidP="00F60BE7">
      <w:pPr>
        <w:jc w:val="both"/>
        <w:rPr>
          <w:rFonts w:ascii="KievitPro-Regular" w:hAnsi="KievitPro-Regular" w:cs="Arial"/>
          <w:sz w:val="20"/>
          <w:szCs w:val="20"/>
          <w:lang w:val="de-CH"/>
        </w:rPr>
      </w:pPr>
      <w:r w:rsidRPr="00A472C8">
        <w:rPr>
          <w:rFonts w:ascii="KievitPro-Regular" w:hAnsi="KievitPro-Regular" w:cs="Arial"/>
          <w:sz w:val="20"/>
          <w:szCs w:val="20"/>
          <w:lang w:val="de-CH"/>
        </w:rPr>
        <w:t>Das Überordnungsverhältnis im jeweiligen Fachbereich aufgrund der Fachkompetenz stellt im Organigramm die organisatorische Trennung im Rahmen der eingeschränkten Revision sicher.</w:t>
      </w:r>
    </w:p>
    <w:p w14:paraId="4CD62405" w14:textId="77777777" w:rsidR="00F60BE7" w:rsidRPr="00A472C8" w:rsidRDefault="00F60BE7" w:rsidP="00F60BE7">
      <w:pPr>
        <w:jc w:val="both"/>
        <w:rPr>
          <w:rFonts w:ascii="KievitPro-Regular" w:hAnsi="KievitPro-Regular" w:cs="Arial"/>
          <w:sz w:val="20"/>
          <w:szCs w:val="20"/>
          <w:lang w:val="de-CH"/>
        </w:rPr>
      </w:pPr>
      <w:r w:rsidRPr="00A472C8">
        <w:rPr>
          <w:rFonts w:ascii="KievitPro-Regular" w:hAnsi="KievitPro-Regular" w:cs="Arial"/>
          <w:sz w:val="20"/>
          <w:szCs w:val="20"/>
          <w:lang w:val="de-CH"/>
        </w:rPr>
        <w:t>Es gilt zudem folgende explizite Weisungsungebundenheit zwischen den Fachbereichen:</w:t>
      </w:r>
    </w:p>
    <w:p w14:paraId="4E30A14B" w14:textId="77777777" w:rsidR="00F60BE7" w:rsidRPr="00A472C8" w:rsidRDefault="00F60BE7" w:rsidP="00571298">
      <w:pPr>
        <w:pStyle w:val="Listenabsatz"/>
        <w:numPr>
          <w:ilvl w:val="0"/>
          <w:numId w:val="9"/>
        </w:numPr>
        <w:spacing w:before="120" w:after="120"/>
        <w:ind w:left="425" w:hanging="425"/>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Der Leiter der Revisionsabteilung und alle an den Revisionsarbeiten beteiligten Personen sind in ihren Entscheidungen und Beurteilungen im Zusammenhang mit ihren Aufgaben als Revisionsstelle gegenüber dem Leiter Rechnungswesen/Treuhand und allen anderen Mitarbeitern der Buchführungsabteilung weisungsungebunden.</w:t>
      </w:r>
    </w:p>
    <w:p w14:paraId="3AA88D0B" w14:textId="74FFBD86" w:rsidR="00F60BE7" w:rsidRPr="00A472C8" w:rsidRDefault="00F60BE7" w:rsidP="00764E82">
      <w:pPr>
        <w:pStyle w:val="Listenabsatz"/>
        <w:numPr>
          <w:ilvl w:val="0"/>
          <w:numId w:val="9"/>
        </w:numPr>
        <w:spacing w:before="200"/>
        <w:ind w:left="426" w:hanging="426"/>
        <w:jc w:val="both"/>
        <w:rPr>
          <w:rFonts w:ascii="KievitPro-Regular" w:hAnsi="KievitPro-Regular" w:cs="Arial"/>
          <w:sz w:val="20"/>
          <w:szCs w:val="20"/>
          <w:lang w:val="de-CH"/>
        </w:rPr>
      </w:pPr>
      <w:r w:rsidRPr="00A472C8">
        <w:rPr>
          <w:rFonts w:ascii="KievitPro-Regular" w:hAnsi="KievitPro-Regular" w:cs="Arial"/>
          <w:sz w:val="20"/>
          <w:szCs w:val="20"/>
          <w:lang w:val="de-CH"/>
        </w:rPr>
        <w:t>Der Leiter der Buchführungsabteilung (und alle anderen Mitarbeite</w:t>
      </w:r>
      <w:r w:rsidR="00571298" w:rsidRPr="00A472C8">
        <w:rPr>
          <w:rFonts w:ascii="KievitPro-Regular" w:hAnsi="KievitPro-Regular" w:cs="Arial"/>
          <w:sz w:val="20"/>
          <w:szCs w:val="20"/>
          <w:lang w:val="de-CH"/>
        </w:rPr>
        <w:t>nden</w:t>
      </w:r>
      <w:r w:rsidRPr="00A472C8">
        <w:rPr>
          <w:rFonts w:ascii="KievitPro-Regular" w:hAnsi="KievitPro-Regular" w:cs="Arial"/>
          <w:sz w:val="20"/>
          <w:szCs w:val="20"/>
          <w:lang w:val="de-CH"/>
        </w:rPr>
        <w:t xml:space="preserve"> in der Buchführungsabteilung) sind in ihren Entscheidungen zur Buchführung gegenüber dem Leiter der Revisionsabteilung und allen leitenden Revisoren weisungsungebunden. Sie sind nur gegenüber dem Kunden und damit dem Urheber und geistigen Vater der Jahresrechnung weisungsgebunden.</w:t>
      </w:r>
    </w:p>
    <w:p w14:paraId="6F37ADD1" w14:textId="77777777" w:rsidR="00F60BE7" w:rsidRPr="00A472C8" w:rsidRDefault="00F60BE7" w:rsidP="00F60BE7">
      <w:pPr>
        <w:spacing w:before="200"/>
        <w:jc w:val="both"/>
        <w:rPr>
          <w:rFonts w:ascii="KievitPro-Regular" w:hAnsi="KievitPro-Regular" w:cs="Arial"/>
          <w:sz w:val="20"/>
          <w:szCs w:val="20"/>
          <w:lang w:val="de-CH"/>
        </w:rPr>
      </w:pPr>
      <w:r w:rsidRPr="00A472C8">
        <w:rPr>
          <w:rFonts w:ascii="KievitPro-Regular" w:hAnsi="KievitPro-Regular" w:cs="Arial"/>
          <w:sz w:val="20"/>
          <w:szCs w:val="20"/>
          <w:lang w:val="de-CH"/>
        </w:rPr>
        <w:t>In diesem Zusammenhang ist zwingend ein Reglement zur Weisungsungebundenheit zwischen den Fachbereichen zu erstellen und von den Verantwortlichen genehmigen zu lassen.</w:t>
      </w:r>
    </w:p>
    <w:p w14:paraId="46142E6D" w14:textId="2694AB0E" w:rsidR="00F60BE7" w:rsidRPr="00A472C8" w:rsidRDefault="00F60BE7" w:rsidP="00F60BE7">
      <w:pPr>
        <w:jc w:val="both"/>
        <w:rPr>
          <w:rFonts w:ascii="KievitPro-Regular" w:hAnsi="KievitPro-Regular" w:cs="Arial"/>
          <w:sz w:val="20"/>
          <w:szCs w:val="20"/>
          <w:lang w:val="de-CH"/>
        </w:rPr>
      </w:pPr>
      <w:r w:rsidRPr="00A472C8">
        <w:rPr>
          <w:rFonts w:ascii="KievitPro-Regular" w:hAnsi="KievitPro-Regular" w:cs="Arial"/>
          <w:sz w:val="20"/>
          <w:szCs w:val="20"/>
          <w:lang w:val="de-CH"/>
        </w:rPr>
        <w:t>Weiter führt die Geschäftsleitung</w:t>
      </w:r>
      <w:r w:rsidR="00571298" w:rsidRPr="00A472C8">
        <w:rPr>
          <w:rFonts w:ascii="KievitPro-Regular" w:hAnsi="KievitPro-Regular" w:cs="Arial"/>
          <w:sz w:val="20"/>
          <w:szCs w:val="20"/>
          <w:lang w:val="de-CH"/>
        </w:rPr>
        <w:t xml:space="preserve"> / der QM-Verantwortliche </w:t>
      </w:r>
      <w:r w:rsidRPr="00A472C8">
        <w:rPr>
          <w:rFonts w:ascii="KievitPro-Regular" w:hAnsi="KievitPro-Regular" w:cs="Arial"/>
          <w:sz w:val="20"/>
          <w:szCs w:val="20"/>
          <w:lang w:val="de-CH"/>
        </w:rPr>
        <w:t xml:space="preserve">jährlich eine Sitzung mit dem Leiter Fachbereich Wirtschaftsprüfung durch, in welcher die Unabhängigkeit auf Mandatsstufe beurteilt und die Weisungsbefugnis für den Bereich Revision nochmals explizit festgehalten wird. </w:t>
      </w:r>
    </w:p>
    <w:p w14:paraId="0F45DD0C" w14:textId="77777777" w:rsidR="00F60BE7" w:rsidRPr="00A472C8" w:rsidRDefault="00F60BE7" w:rsidP="00F60BE7">
      <w:pPr>
        <w:jc w:val="both"/>
        <w:rPr>
          <w:rFonts w:ascii="KievitPro-Regular" w:hAnsi="KievitPro-Regular" w:cs="Arial"/>
          <w:sz w:val="20"/>
          <w:szCs w:val="20"/>
          <w:lang w:val="de-CH"/>
        </w:rPr>
      </w:pPr>
      <w:r w:rsidRPr="00A472C8">
        <w:rPr>
          <w:rFonts w:ascii="KievitPro-Regular" w:hAnsi="KievitPro-Regular" w:cs="Arial"/>
          <w:sz w:val="20"/>
          <w:szCs w:val="20"/>
          <w:lang w:val="de-CH"/>
        </w:rPr>
        <w:lastRenderedPageBreak/>
        <w:t xml:space="preserve">Bei Doppelmandaten ist sicherzustellen, dass der provisorische Abschluss ohne Teilnahme der Revision durchgeführt wird. Der provisorische Abschluss wird der Revisionsstelle erst übergeben, wenn der Verwaltungsrat diesen verabschiedet hat.  </w:t>
      </w:r>
    </w:p>
    <w:p w14:paraId="063DD9D9" w14:textId="77777777" w:rsidR="00F60BE7" w:rsidRPr="00A472C8" w:rsidRDefault="00F60BE7" w:rsidP="00F60BE7">
      <w:pPr>
        <w:jc w:val="both"/>
        <w:rPr>
          <w:rFonts w:ascii="KievitPro-Regular" w:hAnsi="KievitPro-Regular" w:cs="Arial"/>
          <w:sz w:val="20"/>
          <w:szCs w:val="20"/>
          <w:lang w:val="de-CH"/>
        </w:rPr>
      </w:pPr>
      <w:r w:rsidRPr="00A472C8">
        <w:rPr>
          <w:rFonts w:ascii="KievitPro-Regular" w:hAnsi="KievitPro-Regular" w:cs="Arial"/>
          <w:sz w:val="20"/>
          <w:szCs w:val="20"/>
          <w:lang w:val="de-CH"/>
        </w:rPr>
        <w:t>Die Schlussbesprechung mit dem Revisionskunden findet in der Regel ohne Teilnahme der Person statt, die bei der Buchführung mitwirkt. Durch ein Schlussbesprechungsprotokoll mit dem Revisionskunden ist sicherzustellen, dass die kritischen Bewertungsentscheide des Verwaltungsrates dokumentiert sind. Es wird empfohlen, dem Kunden eine Kopie des Besprechungsprotokolls zukommen zu lassen.</w:t>
      </w:r>
    </w:p>
    <w:p w14:paraId="0DDB0E0F" w14:textId="0AA79580" w:rsidR="00F60BE7" w:rsidRPr="00A472C8" w:rsidRDefault="00F60BE7" w:rsidP="00F60BE7">
      <w:pPr>
        <w:jc w:val="both"/>
        <w:rPr>
          <w:rFonts w:ascii="KievitPro-Regular" w:hAnsi="KievitPro-Regular" w:cs="Arial"/>
          <w:sz w:val="20"/>
          <w:szCs w:val="20"/>
          <w:lang w:val="de-CH"/>
        </w:rPr>
      </w:pPr>
      <w:r w:rsidRPr="00A472C8">
        <w:rPr>
          <w:rFonts w:ascii="KievitPro-Regular" w:hAnsi="KievitPro-Regular" w:cs="Arial"/>
          <w:sz w:val="20"/>
          <w:szCs w:val="20"/>
          <w:lang w:val="de-CH"/>
        </w:rPr>
        <w:t>Die aus der Buchhaltung verwendeten Nachweise werden stets separat unter dem Hauptbereich Revision nochmals gespeichert und allenfalls mit entsprechenden Notizen versehen.</w:t>
      </w:r>
      <w:r w:rsidR="00571298" w:rsidRPr="00A472C8">
        <w:rPr>
          <w:rFonts w:ascii="KievitPro-Regular" w:hAnsi="KievitPro-Regular" w:cs="Arial"/>
          <w:sz w:val="20"/>
          <w:szCs w:val="20"/>
          <w:lang w:val="de-CH"/>
        </w:rPr>
        <w:t xml:space="preserve"> </w:t>
      </w:r>
      <w:r w:rsidRPr="00A472C8">
        <w:rPr>
          <w:rFonts w:ascii="KievitPro-Regular" w:hAnsi="KievitPro-Regular" w:cs="Arial"/>
          <w:sz w:val="20"/>
          <w:szCs w:val="20"/>
          <w:lang w:val="de-CH"/>
        </w:rPr>
        <w:t>Die</w:t>
      </w:r>
      <w:r w:rsidR="00571298" w:rsidRPr="00A472C8">
        <w:rPr>
          <w:rFonts w:ascii="KievitPro-Regular" w:hAnsi="KievitPro-Regular" w:cs="Arial"/>
          <w:sz w:val="20"/>
          <w:szCs w:val="20"/>
          <w:lang w:val="de-CH"/>
        </w:rPr>
        <w:t xml:space="preserve"> </w:t>
      </w:r>
      <w:r w:rsidRPr="00A472C8">
        <w:rPr>
          <w:rFonts w:ascii="KievitPro-Regular" w:hAnsi="KievitPro-Regular" w:cs="Arial"/>
          <w:sz w:val="20"/>
          <w:szCs w:val="20"/>
          <w:lang w:val="de-CH"/>
        </w:rPr>
        <w:t xml:space="preserve">Revisionsunterlagen sind zwingend getrennt von denen der Buchhaltung aufzubewahren. </w:t>
      </w:r>
    </w:p>
    <w:p w14:paraId="27B72014" w14:textId="77777777" w:rsidR="00F60BE7" w:rsidRPr="00A472C8" w:rsidRDefault="00F60BE7" w:rsidP="00F60BE7">
      <w:pPr>
        <w:jc w:val="both"/>
        <w:rPr>
          <w:rFonts w:ascii="KievitPro-Regular" w:hAnsi="KievitPro-Regular" w:cs="Arial"/>
          <w:sz w:val="20"/>
          <w:szCs w:val="20"/>
          <w:lang w:val="de-CH"/>
        </w:rPr>
      </w:pPr>
      <w:r w:rsidRPr="00A472C8">
        <w:rPr>
          <w:rFonts w:ascii="KievitPro-Regular" w:hAnsi="KievitPro-Regular" w:cs="Arial"/>
          <w:sz w:val="20"/>
          <w:szCs w:val="20"/>
          <w:lang w:val="de-CH"/>
        </w:rPr>
        <w:t>Ergänzend wird an dieser Stelle auf das Reglement zur Mitwirkung verwiesen.</w:t>
      </w:r>
    </w:p>
    <w:p w14:paraId="7C3E2E77" w14:textId="78897F5E" w:rsidR="00571298" w:rsidRPr="00A472C8" w:rsidRDefault="00F60BE7" w:rsidP="00571298">
      <w:pPr>
        <w:spacing w:after="240"/>
        <w:rPr>
          <w:rFonts w:ascii="KievitPro-Regular" w:hAnsi="KievitPro-Regular" w:cs="Arial"/>
          <w:i/>
          <w:sz w:val="20"/>
          <w:szCs w:val="20"/>
          <w:lang w:val="de-CH"/>
        </w:rPr>
      </w:pPr>
      <w:r w:rsidRPr="00A472C8">
        <w:rPr>
          <w:rFonts w:ascii="KievitPro-Regular" w:hAnsi="KievitPro-Regular" w:cs="Arial"/>
          <w:i/>
          <w:sz w:val="20"/>
          <w:szCs w:val="20"/>
          <w:lang w:val="de-CH"/>
        </w:rPr>
        <w:t xml:space="preserve">Anhang </w:t>
      </w:r>
      <w:r w:rsidR="0039229C" w:rsidRPr="00A472C8">
        <w:rPr>
          <w:rFonts w:ascii="KievitPro-Regular" w:hAnsi="KievitPro-Regular" w:cs="Arial"/>
          <w:i/>
          <w:sz w:val="20"/>
          <w:szCs w:val="20"/>
          <w:lang w:val="de-CH"/>
        </w:rPr>
        <w:t>12</w:t>
      </w:r>
      <w:r w:rsidRPr="00A472C8">
        <w:rPr>
          <w:rFonts w:ascii="KievitPro-Regular" w:hAnsi="KievitPro-Regular" w:cs="Arial"/>
          <w:i/>
          <w:sz w:val="20"/>
          <w:szCs w:val="20"/>
          <w:lang w:val="de-CH"/>
        </w:rPr>
        <w:t>.</w:t>
      </w:r>
      <w:r w:rsidR="0039229C" w:rsidRPr="00A472C8">
        <w:rPr>
          <w:rFonts w:ascii="KievitPro-Regular" w:hAnsi="KievitPro-Regular" w:cs="Arial"/>
          <w:i/>
          <w:sz w:val="20"/>
          <w:szCs w:val="20"/>
          <w:lang w:val="de-CH"/>
        </w:rPr>
        <w:t>8</w:t>
      </w:r>
      <w:r w:rsidRPr="00A472C8">
        <w:rPr>
          <w:rFonts w:ascii="KievitPro-Regular" w:hAnsi="KievitPro-Regular" w:cs="Arial"/>
          <w:i/>
          <w:sz w:val="20"/>
          <w:szCs w:val="20"/>
          <w:lang w:val="de-CH"/>
        </w:rPr>
        <w:t>: Reglement Mitwirkung</w:t>
      </w:r>
      <w:r w:rsidR="006E2385" w:rsidRPr="00A472C8">
        <w:rPr>
          <w:rFonts w:ascii="KievitPro-Regular" w:hAnsi="KievitPro-Regular" w:cs="Arial"/>
          <w:i/>
          <w:sz w:val="20"/>
          <w:szCs w:val="20"/>
          <w:lang w:val="de-CH"/>
        </w:rPr>
        <w:t xml:space="preserve"> bei Doppelmandaten</w:t>
      </w:r>
      <w:bookmarkStart w:id="40" w:name="_Toc234239897"/>
    </w:p>
    <w:p w14:paraId="1C9DD566" w14:textId="7B682F68" w:rsidR="007821B5" w:rsidRPr="00203F7F" w:rsidRDefault="007821B5" w:rsidP="00203F7F">
      <w:pPr>
        <w:pStyle w:val="Listenabsatz"/>
        <w:numPr>
          <w:ilvl w:val="1"/>
          <w:numId w:val="2"/>
        </w:numPr>
        <w:spacing w:before="240" w:after="120" w:line="278" w:lineRule="auto"/>
        <w:contextualSpacing w:val="0"/>
        <w:rPr>
          <w:rFonts w:ascii="KievitPro-Regular" w:hAnsi="KievitPro-Regular" w:cs="Arial"/>
          <w:b/>
          <w:bCs/>
        </w:rPr>
      </w:pPr>
      <w:r w:rsidRPr="00203F7F">
        <w:rPr>
          <w:rFonts w:ascii="KievitPro-Regular" w:hAnsi="KievitPro-Regular" w:cs="Arial"/>
          <w:b/>
          <w:bCs/>
        </w:rPr>
        <w:t>Auftragsbegleitende Qualitätssicherung</w:t>
      </w:r>
      <w:bookmarkEnd w:id="40"/>
    </w:p>
    <w:p w14:paraId="6E106193" w14:textId="77777777" w:rsidR="007821B5" w:rsidRPr="00A472C8" w:rsidRDefault="007821B5" w:rsidP="007821B5">
      <w:pPr>
        <w:jc w:val="both"/>
        <w:rPr>
          <w:rFonts w:ascii="KievitPro-Regular" w:hAnsi="KievitPro-Regular" w:cs="Arial"/>
          <w:sz w:val="20"/>
          <w:szCs w:val="20"/>
          <w:lang w:val="de-CH"/>
        </w:rPr>
      </w:pPr>
      <w:r w:rsidRPr="00A472C8">
        <w:rPr>
          <w:rFonts w:ascii="KievitPro-Regular" w:hAnsi="KievitPro-Regular" w:cs="Arial"/>
          <w:sz w:val="20"/>
          <w:szCs w:val="20"/>
          <w:lang w:val="de-CH"/>
        </w:rPr>
        <w:t>In einzelnen Fällen ist eine auftragsbegleitende Qualitätssicherung notwendig, um zu gewährleisten, dass die mit einem Mandat verbundenen erhöhten Risiken angemessen identifiziert und innerhalb unseres Revisionsunternehmens umfassend angegangen werden. Die Entscheidung über die Durchführung sowie die entsprechenden Beurteilungen werden angemessen dokumentiert.</w:t>
      </w:r>
    </w:p>
    <w:p w14:paraId="057C3519" w14:textId="77777777" w:rsidR="007821B5" w:rsidRPr="00A472C8" w:rsidRDefault="007821B5" w:rsidP="007821B5">
      <w:pPr>
        <w:jc w:val="both"/>
        <w:rPr>
          <w:rFonts w:ascii="KievitPro-Regular" w:hAnsi="KievitPro-Regular" w:cs="Arial"/>
          <w:sz w:val="20"/>
          <w:szCs w:val="20"/>
          <w:lang w:val="de-CH"/>
        </w:rPr>
      </w:pPr>
      <w:r w:rsidRPr="00A472C8">
        <w:rPr>
          <w:rFonts w:ascii="KievitPro-Regular" w:hAnsi="KievitPro-Regular" w:cs="Arial"/>
          <w:sz w:val="20"/>
          <w:szCs w:val="20"/>
          <w:lang w:val="de-CH"/>
        </w:rPr>
        <w:t>Die auftragsbegleitende Qualitätssicherung umfasst insbesondere die Durchsicht wesentlicher Arbeitsergebnisse, bedeutsamer Beurteilungen und gezogener Schlussfolgerungen sowie des vorgesehenen Revisionsberichts. Der Umfang der Durchsicht richtet sich nach der Art, dem Risiko und der Komplexität des jeweiligen Auftrags sowie danach, ob der vorgeschlagene Bericht unter den gegebenen Umständen angemessen erscheint. Die Entscheidung, ob eine auftragsbegleitende Qualitätssicherung durchzuführen ist oder nicht, wird mittels Checkliste «Abklärung der Notwendigkeit einer auftragsbegleitenden Qualitätssicherung» dokumentiert.</w:t>
      </w:r>
    </w:p>
    <w:p w14:paraId="090DBAC1" w14:textId="77777777" w:rsidR="007821B5" w:rsidRPr="00A472C8" w:rsidRDefault="007821B5" w:rsidP="007821B5">
      <w:pPr>
        <w:jc w:val="both"/>
        <w:rPr>
          <w:rFonts w:ascii="KievitPro-Regular" w:hAnsi="KievitPro-Regular" w:cs="Arial"/>
          <w:sz w:val="20"/>
          <w:szCs w:val="20"/>
          <w:lang w:val="de-CH"/>
        </w:rPr>
      </w:pPr>
      <w:r w:rsidRPr="00A472C8">
        <w:rPr>
          <w:rFonts w:ascii="KievitPro-Regular" w:hAnsi="KievitPro-Regular" w:cs="Arial"/>
          <w:sz w:val="20"/>
          <w:szCs w:val="20"/>
          <w:lang w:val="de-CH"/>
        </w:rPr>
        <w:t>Die auftragsbegleitende Qualitätssicherung beinhaltet insbesondere:</w:t>
      </w:r>
    </w:p>
    <w:p w14:paraId="6EC23A34" w14:textId="77777777" w:rsidR="007821B5" w:rsidRPr="00A472C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Besprechung wesentlicher Sachverhalte mit dem Auftragsverantwortlichen; </w:t>
      </w:r>
    </w:p>
    <w:p w14:paraId="2C3FD0A8" w14:textId="77777777" w:rsidR="007821B5" w:rsidRPr="00A472C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Durchsicht des Abschlusses beziehungsweise der relevanten Sachverhaltsinformationen und des vorgesehenen Berichts; </w:t>
      </w:r>
    </w:p>
    <w:p w14:paraId="273488EF" w14:textId="77777777" w:rsidR="007821B5" w:rsidRPr="00A472C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Durchsicht ausgewählter Teile der Auftragsdokumentation, insbesondere hinsichtlich bedeutsamer Beurteilungen und Schlussfolgerungen des Auftragsteams; </w:t>
      </w:r>
    </w:p>
    <w:p w14:paraId="257612BD" w14:textId="77777777" w:rsidR="007821B5" w:rsidRPr="00A472C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Beurteilung, ob die gezogenen Schlussfolgerungen sachgerecht sind und der vorgesehene Bericht angemessen ist. </w:t>
      </w:r>
    </w:p>
    <w:p w14:paraId="3DB9B54D" w14:textId="77777777" w:rsidR="007821B5" w:rsidRPr="00A472C8" w:rsidRDefault="007821B5" w:rsidP="007821B5">
      <w:pPr>
        <w:jc w:val="both"/>
        <w:rPr>
          <w:rFonts w:ascii="KievitPro-Regular" w:hAnsi="KievitPro-Regular" w:cs="Arial"/>
          <w:sz w:val="20"/>
          <w:szCs w:val="20"/>
          <w:lang w:val="de-CH"/>
        </w:rPr>
      </w:pPr>
      <w:r w:rsidRPr="00A472C8">
        <w:rPr>
          <w:rFonts w:ascii="KievitPro-Regular" w:hAnsi="KievitPro-Regular" w:cs="Arial"/>
          <w:sz w:val="20"/>
          <w:szCs w:val="20"/>
          <w:lang w:val="de-CH"/>
        </w:rPr>
        <w:t>Die auftragsbegleitende Qualitätssicherung ist zwingend vor der Unterzeichnung beziehungsweise Abgabe des Revisionsberichts abzuschliessen.</w:t>
      </w:r>
    </w:p>
    <w:p w14:paraId="01ACF9B4" w14:textId="77777777" w:rsidR="00571298" w:rsidRPr="00A472C8" w:rsidRDefault="00571298">
      <w:pPr>
        <w:spacing w:after="0" w:line="240" w:lineRule="auto"/>
        <w:rPr>
          <w:rFonts w:ascii="KievitPro-Regular" w:hAnsi="KievitPro-Regular" w:cs="Arial"/>
          <w:sz w:val="20"/>
          <w:szCs w:val="20"/>
          <w:lang w:val="de-CH"/>
        </w:rPr>
      </w:pPr>
      <w:r w:rsidRPr="00A472C8">
        <w:rPr>
          <w:rFonts w:ascii="KievitPro-Regular" w:hAnsi="KievitPro-Regular" w:cs="Arial"/>
          <w:sz w:val="20"/>
          <w:szCs w:val="20"/>
          <w:lang w:val="de-CH"/>
        </w:rPr>
        <w:br w:type="page"/>
      </w:r>
    </w:p>
    <w:p w14:paraId="2D7AB920" w14:textId="2C422C5F" w:rsidR="007821B5" w:rsidRPr="00A472C8" w:rsidRDefault="007821B5" w:rsidP="007821B5">
      <w:pPr>
        <w:jc w:val="both"/>
        <w:rPr>
          <w:rFonts w:ascii="KievitPro-Regular" w:hAnsi="KievitPro-Regular" w:cs="Arial"/>
          <w:sz w:val="20"/>
          <w:szCs w:val="20"/>
          <w:lang w:val="de-CH"/>
        </w:rPr>
      </w:pPr>
      <w:r w:rsidRPr="00A472C8">
        <w:rPr>
          <w:rFonts w:ascii="KievitPro-Regular" w:hAnsi="KievitPro-Regular" w:cs="Arial"/>
          <w:sz w:val="20"/>
          <w:szCs w:val="20"/>
          <w:lang w:val="de-CH"/>
        </w:rPr>
        <w:lastRenderedPageBreak/>
        <w:t>Die Durchführung der auftragsbegleitenden Qualitätssicherung ist nachvollziehbar zu dokumentieren. Aus der Dokumentation muss insbesondere hervorgehen,</w:t>
      </w:r>
    </w:p>
    <w:p w14:paraId="581CC8DB" w14:textId="77777777" w:rsidR="007821B5" w:rsidRPr="00A472C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dass die vorgesehenen Qualitätssicherungsmassnahmen durchgeführt wurden; </w:t>
      </w:r>
    </w:p>
    <w:p w14:paraId="6352574B" w14:textId="77777777" w:rsidR="007821B5" w:rsidRPr="00A472C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dass die Durchsicht vor dem Datum des Revisionsberichts abgeschlossen wurde; </w:t>
      </w:r>
    </w:p>
    <w:p w14:paraId="68EBBB00" w14:textId="77777777" w:rsidR="007821B5" w:rsidRPr="00A472C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dass keine ungeklärten Sachverhalte bestehen, welche darauf hindeuten, dass die bedeutsamen Beurteilungen oder Schlussfolgerungen des Auftragsteams unangemessen waren. </w:t>
      </w:r>
    </w:p>
    <w:p w14:paraId="3671D846" w14:textId="77777777" w:rsidR="007821B5" w:rsidRPr="00A472C8" w:rsidRDefault="007821B5" w:rsidP="007821B5">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Die Durchführung einer auftragsbegleitenden Qualitätssicherung entbindet den Auftragsverantwortlichen nicht von seiner Gesamtverantwortung für den Auftrag und die abgegebenen Schlussfolgerungen.</w:t>
      </w:r>
    </w:p>
    <w:p w14:paraId="4882D723" w14:textId="77777777" w:rsidR="007821B5" w:rsidRPr="00A472C8" w:rsidRDefault="007821B5" w:rsidP="007821B5">
      <w:pPr>
        <w:spacing w:after="0" w:line="240" w:lineRule="auto"/>
        <w:jc w:val="both"/>
        <w:rPr>
          <w:rFonts w:ascii="KievitPro-Regular" w:hAnsi="KievitPro-Regular" w:cs="Arial"/>
          <w:sz w:val="10"/>
          <w:szCs w:val="10"/>
          <w:lang w:val="de-CH"/>
        </w:rPr>
      </w:pPr>
    </w:p>
    <w:p w14:paraId="3F4DB0E5" w14:textId="77777777" w:rsidR="00571298" w:rsidRPr="00A472C8" w:rsidRDefault="007821B5" w:rsidP="00571298">
      <w:pPr>
        <w:spacing w:before="120" w:after="120" w:line="278" w:lineRule="auto"/>
        <w:jc w:val="both"/>
        <w:rPr>
          <w:rFonts w:ascii="KievitPro-Regular" w:hAnsi="KievitPro-Regular" w:cs="Arial"/>
          <w:i/>
          <w:iCs/>
          <w:sz w:val="20"/>
          <w:szCs w:val="20"/>
          <w:lang w:val="de-CH"/>
        </w:rPr>
      </w:pPr>
      <w:r w:rsidRPr="00A472C8">
        <w:rPr>
          <w:rFonts w:ascii="KievitPro-Regular" w:hAnsi="KievitPro-Regular" w:cs="Arial"/>
          <w:i/>
          <w:iCs/>
          <w:sz w:val="20"/>
          <w:szCs w:val="20"/>
          <w:lang w:val="de-CH"/>
        </w:rPr>
        <w:t>Anhang 12.1</w:t>
      </w:r>
      <w:r w:rsidR="006E2385" w:rsidRPr="00A472C8">
        <w:rPr>
          <w:rFonts w:ascii="KievitPro-Regular" w:hAnsi="KievitPro-Regular" w:cs="Arial"/>
          <w:i/>
          <w:iCs/>
          <w:sz w:val="20"/>
          <w:szCs w:val="20"/>
          <w:lang w:val="de-CH"/>
        </w:rPr>
        <w:t>2</w:t>
      </w:r>
      <w:r w:rsidRPr="00A472C8">
        <w:rPr>
          <w:rFonts w:ascii="KievitPro-Regular" w:hAnsi="KievitPro-Regular" w:cs="Arial"/>
          <w:i/>
          <w:iCs/>
          <w:sz w:val="20"/>
          <w:szCs w:val="20"/>
          <w:lang w:val="de-CH"/>
        </w:rPr>
        <w:t>:</w:t>
      </w:r>
      <w:r w:rsidRPr="00A472C8">
        <w:rPr>
          <w:rFonts w:ascii="KievitPro-Regular" w:hAnsi="KievitPro-Regular" w:cs="Arial"/>
          <w:i/>
          <w:iCs/>
          <w:sz w:val="20"/>
          <w:szCs w:val="20"/>
          <w:lang w:val="de-CH"/>
        </w:rPr>
        <w:tab/>
        <w:t>Checkliste zur Abklärung der Notwendigkeit einer auftragsbegleitenden Qualitätssicherung</w:t>
      </w:r>
      <w:bookmarkStart w:id="41" w:name="_Toc234239898"/>
    </w:p>
    <w:p w14:paraId="5ED5153D" w14:textId="72DDBAA1" w:rsidR="007821B5" w:rsidRPr="00A472C8" w:rsidRDefault="007821B5" w:rsidP="00203F7F">
      <w:pPr>
        <w:pStyle w:val="Listenabsatz"/>
        <w:numPr>
          <w:ilvl w:val="1"/>
          <w:numId w:val="2"/>
        </w:numPr>
        <w:spacing w:before="240" w:after="120" w:line="278" w:lineRule="auto"/>
        <w:contextualSpacing w:val="0"/>
        <w:rPr>
          <w:rFonts w:ascii="KievitPro-Regular" w:hAnsi="KievitPro-Regular" w:cs="Arial"/>
          <w:b/>
          <w:szCs w:val="24"/>
          <w:lang w:val="de-CH"/>
        </w:rPr>
      </w:pPr>
      <w:r w:rsidRPr="00203F7F">
        <w:rPr>
          <w:rFonts w:ascii="KievitPro-Regular" w:hAnsi="KievitPro-Regular" w:cs="Arial"/>
          <w:b/>
          <w:bCs/>
        </w:rPr>
        <w:t>Eignungskriterien für den auftragsbegleitenden Qualitätssicherer</w:t>
      </w:r>
      <w:bookmarkEnd w:id="41"/>
    </w:p>
    <w:p w14:paraId="2F9C9EC7" w14:textId="0444CA0C" w:rsidR="007821B5" w:rsidRPr="00A472C8" w:rsidRDefault="007821B5" w:rsidP="007821B5">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Der auftragsbegleitende Qualitätssicherer muss über ausreichende fachliche Qualifikationen, praktische Erfahrung sowie die </w:t>
      </w:r>
      <w:r w:rsidR="00571298" w:rsidRPr="00A472C8">
        <w:rPr>
          <w:rFonts w:ascii="KievitPro-Regular" w:hAnsi="KievitPro-Regular" w:cs="Arial"/>
          <w:sz w:val="20"/>
          <w:szCs w:val="20"/>
          <w:lang w:val="de-CH"/>
        </w:rPr>
        <w:t>mindestens die Zulassung als Revisor</w:t>
      </w:r>
      <w:r w:rsidRPr="00A472C8">
        <w:rPr>
          <w:rFonts w:ascii="KievitPro-Regular" w:hAnsi="KievitPro-Regular" w:cs="Arial"/>
          <w:sz w:val="20"/>
          <w:szCs w:val="20"/>
          <w:lang w:val="de-CH"/>
        </w:rPr>
        <w:t>. Er steht dem Auftragsverantwortlichen bei fachlichen Fragestellungen und Konsultationen unterstützend zur Verfügung.</w:t>
      </w:r>
    </w:p>
    <w:p w14:paraId="2683F510" w14:textId="77777777" w:rsidR="007821B5" w:rsidRPr="00A472C8" w:rsidRDefault="007821B5" w:rsidP="007821B5">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Aufgaben des auftragsbegleitenden </w:t>
      </w:r>
      <w:proofErr w:type="spellStart"/>
      <w:r w:rsidRPr="00A472C8">
        <w:rPr>
          <w:rFonts w:ascii="KievitPro-Regular" w:hAnsi="KievitPro-Regular" w:cs="Arial"/>
          <w:sz w:val="20"/>
          <w:szCs w:val="20"/>
          <w:lang w:val="de-CH"/>
        </w:rPr>
        <w:t>Qualitätssicherers</w:t>
      </w:r>
      <w:proofErr w:type="spellEnd"/>
      <w:r w:rsidRPr="00A472C8">
        <w:rPr>
          <w:rFonts w:ascii="KievitPro-Regular" w:hAnsi="KievitPro-Regular" w:cs="Arial"/>
          <w:sz w:val="20"/>
          <w:szCs w:val="20"/>
          <w:lang w:val="de-CH"/>
        </w:rPr>
        <w:t xml:space="preserve"> sind mit der notwendigen Unabhängigkeit und Objektivität wahrzunehmen. Insbesondere ist sicherzustellen, dass:</w:t>
      </w:r>
    </w:p>
    <w:p w14:paraId="2F5D2634" w14:textId="77777777" w:rsidR="007821B5" w:rsidRPr="00A472C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der auftragsbegleitende Qualitätssicherer nicht durch den Auftragsverantwortlichen selbst bestimmt wird; </w:t>
      </w:r>
    </w:p>
    <w:p w14:paraId="238F65FE" w14:textId="77777777" w:rsidR="007821B5" w:rsidRPr="00A472C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keine Mitwirkung an der Durchführung des betreffenden Auftrags erfolgt; </w:t>
      </w:r>
    </w:p>
    <w:p w14:paraId="4F489797" w14:textId="77777777" w:rsidR="007821B5" w:rsidRPr="00A472C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keine Entscheidungen getroffen werden, welche in der Verantwortung des Auftragsteams liegen. </w:t>
      </w:r>
    </w:p>
    <w:p w14:paraId="2EEC5F49" w14:textId="77777777" w:rsidR="007821B5" w:rsidRPr="00A472C8" w:rsidRDefault="007821B5" w:rsidP="007821B5">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Grundsätzlich wird die auftragsbegleitende Qualitätssicherung durch den Qualitätsmanagement-Verantwortlichen oder eine andere ausreichend qualifizierte und unabhängige Person durchgeführt.</w:t>
      </w:r>
    </w:p>
    <w:p w14:paraId="3D104EC8" w14:textId="77777777" w:rsidR="007821B5" w:rsidRPr="00A472C8" w:rsidRDefault="007821B5" w:rsidP="007821B5">
      <w:pPr>
        <w:spacing w:before="240" w:after="120"/>
        <w:jc w:val="both"/>
        <w:rPr>
          <w:rFonts w:ascii="KievitPro-Regular" w:hAnsi="KievitPro-Regular"/>
          <w:lang w:val="de-CH" w:bidi="ar-SA"/>
        </w:rPr>
      </w:pPr>
      <w:r w:rsidRPr="00A472C8">
        <w:rPr>
          <w:rFonts w:ascii="KievitPro-Regular" w:hAnsi="KievitPro-Regular" w:cs="Arial"/>
          <w:sz w:val="20"/>
          <w:szCs w:val="20"/>
          <w:lang w:val="de-CH"/>
        </w:rPr>
        <w:t xml:space="preserve">Bestehen Umstände, welche die Objektivität oder Unabhängigkeit des auftragsbegleitenden </w:t>
      </w:r>
      <w:proofErr w:type="spellStart"/>
      <w:r w:rsidRPr="00A472C8">
        <w:rPr>
          <w:rFonts w:ascii="KievitPro-Regular" w:hAnsi="KievitPro-Regular" w:cs="Arial"/>
          <w:sz w:val="20"/>
          <w:szCs w:val="20"/>
          <w:lang w:val="de-CH"/>
        </w:rPr>
        <w:t>Qualitätssicherers</w:t>
      </w:r>
      <w:proofErr w:type="spellEnd"/>
      <w:r w:rsidRPr="00A472C8">
        <w:rPr>
          <w:rFonts w:ascii="KievitPro-Regular" w:hAnsi="KievitPro-Regular" w:cs="Arial"/>
          <w:sz w:val="20"/>
          <w:szCs w:val="20"/>
          <w:lang w:val="de-CH"/>
        </w:rPr>
        <w:t xml:space="preserve"> beeinträchtigen oder gefährden könnten, ist durch die Geschäftsleitung eine geeignete Stellvertretung zu bestimmen. Sofern intern keine ausreichend unabhängige oder qualifizierte Person zur Verfügung steht, ist eine externe Fachperson oder ein anderes Revisionsunternehmen mit der Durchführung der auftragsbegleitenden Qualitätssicherung zu beauftragen.</w:t>
      </w:r>
    </w:p>
    <w:p w14:paraId="65B00F67" w14:textId="2C71AED9" w:rsidR="00D45490" w:rsidRPr="00203F7F" w:rsidRDefault="00D45490" w:rsidP="00203F7F">
      <w:pPr>
        <w:pStyle w:val="Listenabsatz"/>
        <w:numPr>
          <w:ilvl w:val="1"/>
          <w:numId w:val="2"/>
        </w:numPr>
        <w:spacing w:before="240" w:after="120" w:line="278" w:lineRule="auto"/>
        <w:contextualSpacing w:val="0"/>
        <w:rPr>
          <w:rFonts w:ascii="KievitPro-Regular" w:hAnsi="KievitPro-Regular" w:cs="Arial"/>
          <w:b/>
          <w:bCs/>
        </w:rPr>
      </w:pPr>
      <w:bookmarkStart w:id="42" w:name="_Toc234239899"/>
      <w:r w:rsidRPr="00203F7F">
        <w:rPr>
          <w:rFonts w:ascii="KievitPro-Regular" w:hAnsi="KievitPro-Regular" w:cs="Arial"/>
          <w:b/>
          <w:bCs/>
        </w:rPr>
        <w:t>Beizug externer Personen bzw. eine</w:t>
      </w:r>
      <w:r w:rsidR="000F44FC" w:rsidRPr="00203F7F">
        <w:rPr>
          <w:rFonts w:ascii="KievitPro-Regular" w:hAnsi="KievitPro-Regular" w:cs="Arial"/>
          <w:b/>
          <w:bCs/>
        </w:rPr>
        <w:t>s</w:t>
      </w:r>
      <w:r w:rsidRPr="00203F7F">
        <w:rPr>
          <w:rFonts w:ascii="KievitPro-Regular" w:hAnsi="KievitPro-Regular" w:cs="Arial"/>
          <w:b/>
          <w:bCs/>
        </w:rPr>
        <w:t xml:space="preserve"> anderen Revisions</w:t>
      </w:r>
      <w:r w:rsidR="000F44FC" w:rsidRPr="00203F7F">
        <w:rPr>
          <w:rFonts w:ascii="KievitPro-Regular" w:hAnsi="KievitPro-Regular" w:cs="Arial"/>
          <w:b/>
          <w:bCs/>
        </w:rPr>
        <w:t>unternehmens</w:t>
      </w:r>
      <w:bookmarkEnd w:id="42"/>
    </w:p>
    <w:p w14:paraId="6004937B" w14:textId="39FDE6D3" w:rsidR="003D2571" w:rsidRPr="00A472C8" w:rsidRDefault="003D2571" w:rsidP="003D2571">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Für die Durchführung einer auftragsbegleitenden Qualitätssicherung, einer Konsultation oder einer Nachschau kann eine entsprechend qualifizierte externe Fachperson oder ein andere</w:t>
      </w:r>
      <w:r w:rsidR="00296638"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Revisions</w:t>
      </w:r>
      <w:r w:rsidR="00296638"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beigezogen werden.</w:t>
      </w:r>
    </w:p>
    <w:p w14:paraId="2A9ABF1C" w14:textId="77777777" w:rsidR="003D2571" w:rsidRPr="00A472C8" w:rsidRDefault="003D2571" w:rsidP="003D2571">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In solchen Fällen wird vom jeweiligen Prüfungskunden in der Regel eine schriftliche Entbindung vom Revisionsgeheimnis eingeholt, üblicherweise im Rahmen der Auftragsbestätigung bzw. deren Ergänzung.</w:t>
      </w:r>
    </w:p>
    <w:p w14:paraId="0DA25E75" w14:textId="6FA91DD3" w:rsidR="003D2571" w:rsidRPr="00A472C8" w:rsidRDefault="003D2571" w:rsidP="003D2571">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Mit der beigezogenen externen Person bzw. de</w:t>
      </w:r>
      <w:r w:rsidR="000F44FC"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externen Revisions</w:t>
      </w:r>
      <w:r w:rsidR="000F44FC" w:rsidRPr="00A472C8">
        <w:rPr>
          <w:rFonts w:ascii="KievitPro-Regular" w:hAnsi="KievitPro-Regular" w:cs="Arial"/>
          <w:sz w:val="20"/>
          <w:szCs w:val="20"/>
          <w:lang w:val="de-CH"/>
        </w:rPr>
        <w:t>unternehmens</w:t>
      </w:r>
      <w:r w:rsidRPr="00A472C8">
        <w:rPr>
          <w:rFonts w:ascii="KievitPro-Regular" w:hAnsi="KievitPro-Regular" w:cs="Arial"/>
          <w:sz w:val="20"/>
          <w:szCs w:val="20"/>
          <w:lang w:val="de-CH"/>
        </w:rPr>
        <w:t xml:space="preserve"> wird zudem eine schriftliche Vertraulichkeitsvereinbarung abgeschlossen, welche die Einhaltung der Geheimhaltungspflichten sicherstellt.</w:t>
      </w:r>
    </w:p>
    <w:p w14:paraId="2DCB653B" w14:textId="77777777" w:rsidR="00571298" w:rsidRPr="00A472C8" w:rsidRDefault="00571298">
      <w:pPr>
        <w:spacing w:after="0" w:line="240" w:lineRule="auto"/>
        <w:rPr>
          <w:rFonts w:ascii="KievitPro-Regular" w:hAnsi="KievitPro-Regular" w:cs="Arial"/>
          <w:b/>
          <w:smallCaps/>
          <w:szCs w:val="24"/>
          <w:lang w:val="de-CH" w:bidi="ar-SA"/>
        </w:rPr>
      </w:pPr>
      <w:bookmarkStart w:id="43" w:name="_Toc234239900"/>
      <w:bookmarkStart w:id="44" w:name="_Toc331510683"/>
      <w:bookmarkStart w:id="45" w:name="_Toc359071936"/>
      <w:bookmarkEnd w:id="27"/>
      <w:bookmarkEnd w:id="28"/>
      <w:bookmarkEnd w:id="29"/>
      <w:bookmarkEnd w:id="30"/>
      <w:bookmarkEnd w:id="31"/>
      <w:r w:rsidRPr="00A472C8">
        <w:rPr>
          <w:rFonts w:ascii="KievitPro-Regular" w:hAnsi="KievitPro-Regular" w:cs="Arial"/>
          <w:b/>
          <w:szCs w:val="24"/>
          <w:lang w:val="de-CH"/>
        </w:rPr>
        <w:br w:type="page"/>
      </w:r>
    </w:p>
    <w:p w14:paraId="1FB11D9A" w14:textId="6D4FE9DB" w:rsidR="008144A4" w:rsidRPr="00203F7F" w:rsidRDefault="008144A4" w:rsidP="00203F7F">
      <w:pPr>
        <w:pStyle w:val="Listenabsatz"/>
        <w:numPr>
          <w:ilvl w:val="1"/>
          <w:numId w:val="2"/>
        </w:numPr>
        <w:spacing w:before="240" w:after="120" w:line="278" w:lineRule="auto"/>
        <w:contextualSpacing w:val="0"/>
        <w:rPr>
          <w:rFonts w:ascii="KievitPro-Regular" w:hAnsi="KievitPro-Regular" w:cs="Arial"/>
          <w:b/>
          <w:bCs/>
        </w:rPr>
      </w:pPr>
      <w:r w:rsidRPr="00203F7F">
        <w:rPr>
          <w:rFonts w:ascii="KievitPro-Regular" w:hAnsi="KievitPro-Regular" w:cs="Arial"/>
          <w:b/>
          <w:bCs/>
        </w:rPr>
        <w:lastRenderedPageBreak/>
        <w:t>Annahme von Zusatzaufträgen bei Revisionskunden</w:t>
      </w:r>
      <w:bookmarkEnd w:id="43"/>
    </w:p>
    <w:p w14:paraId="36D6C75E" w14:textId="77777777" w:rsidR="008144A4" w:rsidRPr="00A472C8" w:rsidRDefault="008144A4" w:rsidP="002D68B2">
      <w:pPr>
        <w:spacing w:before="240" w:after="120"/>
        <w:jc w:val="both"/>
        <w:rPr>
          <w:rFonts w:ascii="KievitPro-Regular" w:hAnsi="KievitPro-Regular" w:cs="Arial"/>
          <w:b/>
          <w:bCs/>
          <w:lang w:val="de-CH"/>
        </w:rPr>
      </w:pPr>
      <w:r w:rsidRPr="00A472C8">
        <w:rPr>
          <w:rFonts w:ascii="KievitPro-Regular" w:hAnsi="KievitPro-Regular" w:cs="Arial"/>
          <w:b/>
          <w:bCs/>
          <w:lang w:val="de-CH"/>
        </w:rPr>
        <w:t>Grundsatz</w:t>
      </w:r>
    </w:p>
    <w:p w14:paraId="68AB3E5B" w14:textId="77777777" w:rsidR="008144A4" w:rsidRPr="00A472C8" w:rsidRDefault="008144A4"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Bevor für Revisionskunden zusätzliche Dienstleistungen erbracht werden, erfolgt eine Beurteilung der möglichen Gefahren zur Verletzung der Vorgaben zur Unabhängigkeit.</w:t>
      </w:r>
    </w:p>
    <w:p w14:paraId="0C8427C4" w14:textId="77777777" w:rsidR="008144A4" w:rsidRPr="00A472C8" w:rsidRDefault="008144A4"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Die entsprechenden Schutzvorkehrungen sind ausreichend zu beurteilen, dokumentieren und implementieren.</w:t>
      </w:r>
    </w:p>
    <w:p w14:paraId="44F64399" w14:textId="77777777" w:rsidR="008144A4" w:rsidRPr="00A472C8" w:rsidRDefault="008144A4"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Mit dem Beginn der Zusatzdienstleistungen wird erst begonnen, wenn diese durch den leitenden Prüfer genehmigt wurde.</w:t>
      </w:r>
    </w:p>
    <w:p w14:paraId="368C23AB" w14:textId="77777777" w:rsidR="008144A4" w:rsidRPr="00A472C8" w:rsidRDefault="008144A4" w:rsidP="002D68B2">
      <w:pPr>
        <w:spacing w:before="240" w:after="120"/>
        <w:jc w:val="both"/>
        <w:rPr>
          <w:rFonts w:ascii="KievitPro-Regular" w:hAnsi="KievitPro-Regular" w:cs="Arial"/>
          <w:b/>
          <w:bCs/>
          <w:lang w:val="de-CH"/>
        </w:rPr>
      </w:pPr>
      <w:r w:rsidRPr="00A472C8">
        <w:rPr>
          <w:rFonts w:ascii="KievitPro-Regular" w:hAnsi="KievitPro-Regular" w:cs="Arial"/>
          <w:b/>
          <w:bCs/>
          <w:lang w:val="de-CH"/>
        </w:rPr>
        <w:t>Massnahmen</w:t>
      </w:r>
    </w:p>
    <w:p w14:paraId="68C95F1B" w14:textId="04FF2A29" w:rsidR="008144A4" w:rsidRPr="00A472C8" w:rsidRDefault="008144A4"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Die Art und der Umfang der Zusatzdienstleistungen werden in den Arbeitspapieren sauber dokumentiert.</w:t>
      </w:r>
    </w:p>
    <w:p w14:paraId="2F234B87" w14:textId="6527B273" w:rsidR="00CA5566" w:rsidRPr="00A472C8" w:rsidRDefault="00CA5566">
      <w:pPr>
        <w:pStyle w:val="berschrift1"/>
        <w:numPr>
          <w:ilvl w:val="0"/>
          <w:numId w:val="2"/>
        </w:numPr>
        <w:ind w:left="426" w:hanging="426"/>
        <w:rPr>
          <w:rFonts w:ascii="KievitPro-Regular" w:hAnsi="KievitPro-Regular" w:cs="Arial"/>
          <w:b w:val="0"/>
          <w:sz w:val="24"/>
          <w:szCs w:val="32"/>
          <w:lang w:val="de-CH"/>
        </w:rPr>
      </w:pPr>
      <w:bookmarkStart w:id="46" w:name="_Toc234239901"/>
      <w:r w:rsidRPr="00A472C8">
        <w:rPr>
          <w:rFonts w:ascii="KievitPro-Regular" w:hAnsi="KievitPro-Regular" w:cs="Arial"/>
          <w:sz w:val="24"/>
          <w:szCs w:val="32"/>
          <w:lang w:val="de-CH"/>
        </w:rPr>
        <w:t>Befähigung und Information der Mitarbeiter</w:t>
      </w:r>
      <w:bookmarkEnd w:id="46"/>
    </w:p>
    <w:p w14:paraId="37E72E6C" w14:textId="68CFB792" w:rsidR="00CA5566" w:rsidRPr="00A472C8" w:rsidRDefault="004D1BCD" w:rsidP="00812B8C">
      <w:pPr>
        <w:spacing w:before="240" w:after="120"/>
        <w:jc w:val="both"/>
        <w:rPr>
          <w:rFonts w:ascii="KievitPro-Regular" w:hAnsi="KievitPro-Regular" w:cs="Arial"/>
          <w:b/>
          <w:bCs/>
          <w:lang w:val="de-CH"/>
        </w:rPr>
      </w:pPr>
      <w:r w:rsidRPr="00A472C8">
        <w:rPr>
          <w:rFonts w:ascii="KievitPro-Regular" w:hAnsi="KievitPro-Regular" w:cs="Arial"/>
          <w:b/>
          <w:bCs/>
          <w:lang w:val="de-CH"/>
        </w:rPr>
        <w:t xml:space="preserve">Regelungen </w:t>
      </w:r>
    </w:p>
    <w:p w14:paraId="08704B10" w14:textId="77777777" w:rsidR="004D1BCD" w:rsidRPr="00A472C8" w:rsidRDefault="004D1BCD"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Unsere Mitarbeiter zeichnen sich durch eine hohe Befähigung aus. Wir fördern unsere Mitarbeiter und fordern von ihnen stetige Weiterbildung und Weiterentwicklung. Die Aus- und Weiterbildung auf allen Stufen der Mitarbeiter erfolgt laufend und zielgerichtet. Der Aus- und Weiterbildungsbedarf wird im Rahmen der jährlichen Leistungsbeurteilung diskutiert. Dabei beachten wir die Richtlinien zur Weiterbildung und halten uns an die Vorgaben der Branchenverbände.</w:t>
      </w:r>
    </w:p>
    <w:p w14:paraId="56FC4DB9" w14:textId="7DBFF382" w:rsidR="004D1BCD" w:rsidRPr="00A472C8" w:rsidRDefault="004D1BCD"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Wir stellen sicher, dass die Aufgaben und Verantwortungen entsprechend der Befähigung und Kompetenzen der Mitarbeiter übertragen werden. Bei der Zuteilung der Mandate wird sowohl auf eine angemessene Kontinuität in der Betreuung des Mandanten geachtet. Damit stellen wir sicher, dass die Aufträge in Übereinstimmung mit den beruflichen Standards sowie massgebenden gesetzlichen und anderen rechtlichen Anforderungen durchgeführt werden und es den Mandatsverantwortlichen ermöglicht, die Berichterstattungen so abzugeben, dass diese unter den gegebenen Umständen angemessen sind.</w:t>
      </w:r>
    </w:p>
    <w:p w14:paraId="6CF0AC29" w14:textId="62DB5249" w:rsidR="004D1BCD" w:rsidRPr="00A472C8" w:rsidRDefault="004D1BCD" w:rsidP="00812B8C">
      <w:pPr>
        <w:spacing w:before="240" w:after="120"/>
        <w:jc w:val="both"/>
        <w:rPr>
          <w:rFonts w:ascii="KievitPro-Regular" w:hAnsi="KievitPro-Regular" w:cs="Arial"/>
          <w:b/>
          <w:bCs/>
          <w:lang w:val="de-CH"/>
        </w:rPr>
      </w:pPr>
      <w:r w:rsidRPr="00A472C8">
        <w:rPr>
          <w:rFonts w:ascii="KievitPro-Regular" w:hAnsi="KievitPro-Regular" w:cs="Arial"/>
          <w:b/>
          <w:bCs/>
          <w:lang w:val="de-CH"/>
        </w:rPr>
        <w:t xml:space="preserve">Massnahmen </w:t>
      </w:r>
    </w:p>
    <w:p w14:paraId="415435E1" w14:textId="77777777" w:rsidR="004D1BCD" w:rsidRPr="00A472C8" w:rsidRDefault="004D1BCD"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Der Personalverantwortliche ist für die Umsetzung und laufende Anwendung der personalbezogenen Regelungen und Verfahren verantwortlich. Er stellt sicher, dass diese den geltenden arbeitsrechtlichen Vorschriften sowie den organisatorischen und fachlichen Anforderungen des Revisionsunternehmens entsprechen.</w:t>
      </w:r>
    </w:p>
    <w:p w14:paraId="56A3E096" w14:textId="77777777" w:rsidR="004D1BCD" w:rsidRPr="00A472C8" w:rsidRDefault="004D1BCD"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Im Bereich Wirtschaftsprüfung werden nur Mitarbeitende eingesetzt oder angestellt, welche über die erforderlichen fachlichen Qualifikationen, Fähigkeiten und persönlichen Voraussetzungen zur sachgerechten Ausführung ihrer Aufgaben verfügen.</w:t>
      </w:r>
    </w:p>
    <w:p w14:paraId="67EBD140" w14:textId="77777777" w:rsidR="004D1BCD" w:rsidRPr="00A472C8" w:rsidRDefault="004D1BCD"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Mitarbeitenden werden mindestens einmal jährlich im Rahmen einer Leistungs- und Entwicklungsbeurteilung durch ihre Vorgesetzten beurteilt. Dabei werden neben wirtschaftlichen Kriterien insbesondere qualitative Aspekte der Berufsausübung berücksichtigt. Gemeinsam mit den Mitarbeitenden werden Ziele, Entwicklungsmassnahmen sowie der Aus- und Weiterbildungsbedarf festgelegt und dokumentiert. </w:t>
      </w:r>
    </w:p>
    <w:p w14:paraId="5CC780A1" w14:textId="77777777" w:rsidR="004D1BCD" w:rsidRPr="00A472C8" w:rsidRDefault="004D1BCD"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Das Fachpersonal wird entsprechend seinen Aufgaben und Verantwortlichkeiten laufend über gesetzliche, regulatorische, fachliche und interne Entwicklungen informiert und durch interne und/oder externe Schulungen weitergebildet.</w:t>
      </w:r>
    </w:p>
    <w:p w14:paraId="6C9E8E68" w14:textId="77777777" w:rsidR="004D1BCD" w:rsidRPr="00A472C8" w:rsidRDefault="004D1BCD"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lastRenderedPageBreak/>
        <w:t>Als Nachweis für die Einhaltung der Weiterbildungsvorgaben dienen insbesondere Auszüge oder Übersichten aus den Erfassungssystemen von TREUHAND|SUISSE und/oder EXPERTsuisse. Sofern keine Verbandslösung genutzt wird, ist eine gleichwertige interne Übersicht mit Angaben zu Datum, Kursbezeichnung, Veranstalter sowie anrechenbaren Stunden oder Tagen zu führen</w:t>
      </w:r>
      <w:r w:rsidRPr="00A472C8">
        <w:rPr>
          <w:rFonts w:ascii="KievitPro-Regular" w:hAnsi="KievitPro-Regular"/>
          <w:vertAlign w:val="superscript"/>
        </w:rPr>
        <w:footnoteReference w:id="3"/>
      </w:r>
      <w:r w:rsidRPr="00A472C8">
        <w:rPr>
          <w:rFonts w:ascii="KievitPro-Regular" w:hAnsi="KievitPro-Regular" w:cs="Arial"/>
          <w:sz w:val="20"/>
          <w:szCs w:val="20"/>
          <w:vertAlign w:val="superscript"/>
          <w:lang w:val="de-CH"/>
        </w:rPr>
        <w:t>.</w:t>
      </w:r>
      <w:r w:rsidRPr="00A472C8">
        <w:rPr>
          <w:rFonts w:ascii="KievitPro-Regular" w:hAnsi="KievitPro-Regular" w:cs="Arial"/>
          <w:sz w:val="20"/>
          <w:szCs w:val="20"/>
          <w:lang w:val="de-CH"/>
        </w:rPr>
        <w:t xml:space="preserve"> Die Weiterbildungsübersichten werden zusammen mit den entsprechenden Kurs- und Teilnahmebestätigungen mindestens einmal jährlich im Vier-Augen-Prinzip überprüft, visiert und dokumentiert</w:t>
      </w:r>
      <w:r w:rsidRPr="00A472C8">
        <w:rPr>
          <w:rFonts w:ascii="KievitPro-Regular" w:hAnsi="KievitPro-Regular"/>
          <w:vertAlign w:val="superscript"/>
        </w:rPr>
        <w:footnoteReference w:id="4"/>
      </w:r>
      <w:r w:rsidRPr="00A472C8">
        <w:rPr>
          <w:rFonts w:ascii="KievitPro-Regular" w:hAnsi="KievitPro-Regular" w:cs="Arial"/>
          <w:sz w:val="20"/>
          <w:szCs w:val="20"/>
          <w:lang w:val="de-CH"/>
        </w:rPr>
        <w:t xml:space="preserve">. </w:t>
      </w:r>
    </w:p>
    <w:p w14:paraId="19CA1788" w14:textId="77777777" w:rsidR="004D1BCD" w:rsidRPr="00A472C8" w:rsidRDefault="004D1BCD"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Das Revisionsunternehmen stellt sicher, dass die erforderlichen personellen, fachlichen, technologischen und finanziellen Ressourcen rechtzeitig bereitgestellt werden, damit die Qualitätsanforderungen erfüllt werden können.</w:t>
      </w:r>
    </w:p>
    <w:p w14:paraId="78F577AC" w14:textId="77777777" w:rsidR="004D1BCD" w:rsidRPr="00A472C8" w:rsidRDefault="004D1BCD"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Von sämtlichen Mitarbeitenden wird erwartet, dass sie durch ihr Verhalten und ihre Arbeitsweise das Qualitätsverständnis des Revisionsunternehmens unterstützen, ihre fachlichen Kompetenzen laufend weiterentwickeln und die ihnen übertragenen Aufgaben mit der erforderlichen Sorgfalt erfüllen.</w:t>
      </w:r>
    </w:p>
    <w:p w14:paraId="7BFCF552" w14:textId="72A3F788" w:rsidR="004D1BCD" w:rsidRPr="00A472C8" w:rsidRDefault="004D1BCD" w:rsidP="000C06F4">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Anhang 12.1</w:t>
      </w:r>
      <w:r w:rsidR="006E2385" w:rsidRPr="00A472C8">
        <w:rPr>
          <w:rFonts w:ascii="KievitPro-Regular" w:hAnsi="KievitPro-Regular" w:cs="Arial"/>
          <w:sz w:val="20"/>
          <w:szCs w:val="20"/>
          <w:lang w:val="de-CH"/>
        </w:rPr>
        <w:t>3</w:t>
      </w:r>
      <w:r w:rsidRPr="00A472C8">
        <w:rPr>
          <w:rFonts w:ascii="KievitPro-Regular" w:hAnsi="KievitPro-Regular" w:cs="Arial"/>
          <w:sz w:val="20"/>
          <w:szCs w:val="20"/>
          <w:lang w:val="de-CH"/>
        </w:rPr>
        <w:t xml:space="preserve">: </w:t>
      </w:r>
      <w:r w:rsidRPr="00A472C8">
        <w:rPr>
          <w:rFonts w:ascii="KievitPro-Regular" w:hAnsi="KievitPro-Regular" w:cs="Arial"/>
          <w:sz w:val="20"/>
          <w:szCs w:val="20"/>
          <w:lang w:val="de-CH"/>
        </w:rPr>
        <w:tab/>
        <w:t>Periodische Mitarbeiterbeurteilung</w:t>
      </w:r>
    </w:p>
    <w:p w14:paraId="60929170" w14:textId="56EB1575" w:rsidR="00CF43CC" w:rsidRPr="00A472C8" w:rsidRDefault="004D1BCD" w:rsidP="00A42BCE">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Anhang 12.1</w:t>
      </w:r>
      <w:r w:rsidR="006E2385" w:rsidRPr="00A472C8">
        <w:rPr>
          <w:rFonts w:ascii="KievitPro-Regular" w:hAnsi="KievitPro-Regular" w:cs="Arial"/>
          <w:sz w:val="20"/>
          <w:szCs w:val="20"/>
          <w:lang w:val="de-CH"/>
        </w:rPr>
        <w:t>4</w:t>
      </w:r>
      <w:r w:rsidRPr="00A472C8">
        <w:rPr>
          <w:rFonts w:ascii="KievitPro-Regular" w:hAnsi="KievitPro-Regular" w:cs="Arial"/>
          <w:sz w:val="20"/>
          <w:szCs w:val="20"/>
          <w:lang w:val="de-CH"/>
        </w:rPr>
        <w:t>:</w:t>
      </w:r>
      <w:r w:rsidRPr="00A472C8">
        <w:rPr>
          <w:rFonts w:ascii="KievitPro-Regular" w:hAnsi="KievitPro-Regular" w:cs="Arial"/>
          <w:sz w:val="20"/>
          <w:szCs w:val="20"/>
          <w:lang w:val="de-CH"/>
        </w:rPr>
        <w:tab/>
        <w:t>Muster Weiterbildungskontrolle auf Firmenebene</w:t>
      </w:r>
      <w:bookmarkEnd w:id="44"/>
      <w:bookmarkEnd w:id="45"/>
    </w:p>
    <w:p w14:paraId="090C27CF" w14:textId="001FD748" w:rsidR="007A2165" w:rsidRPr="00A472C8" w:rsidRDefault="007A2165" w:rsidP="00CF43CC">
      <w:pPr>
        <w:pStyle w:val="berschrift1"/>
        <w:numPr>
          <w:ilvl w:val="0"/>
          <w:numId w:val="2"/>
        </w:numPr>
        <w:ind w:left="426" w:hanging="426"/>
        <w:rPr>
          <w:rFonts w:ascii="KievitPro-Regular" w:hAnsi="KievitPro-Regular" w:cs="Arial"/>
          <w:b w:val="0"/>
          <w:sz w:val="24"/>
          <w:szCs w:val="32"/>
          <w:lang w:val="de-CH"/>
        </w:rPr>
      </w:pPr>
      <w:bookmarkStart w:id="47" w:name="_Toc234239902"/>
      <w:r w:rsidRPr="00A472C8">
        <w:rPr>
          <w:rFonts w:ascii="KievitPro-Regular" w:hAnsi="KievitPro-Regular" w:cs="Arial"/>
          <w:sz w:val="24"/>
          <w:szCs w:val="32"/>
          <w:lang w:val="de-CH"/>
        </w:rPr>
        <w:t>Nachschau- und Verbesserungsprozess</w:t>
      </w:r>
      <w:bookmarkEnd w:id="47"/>
    </w:p>
    <w:p w14:paraId="3A89734D" w14:textId="4C1A6842" w:rsidR="009067B6" w:rsidRPr="00A472C8" w:rsidRDefault="009067B6" w:rsidP="009067B6">
      <w:pPr>
        <w:jc w:val="both"/>
        <w:rPr>
          <w:rFonts w:ascii="KievitPro-Regular" w:hAnsi="KievitPro-Regular" w:cs="Arial"/>
          <w:sz w:val="20"/>
          <w:szCs w:val="20"/>
          <w:lang w:val="de-CH"/>
        </w:rPr>
      </w:pPr>
      <w:r w:rsidRPr="00A472C8">
        <w:rPr>
          <w:rFonts w:ascii="KievitPro-Regular" w:hAnsi="KievitPro-Regular" w:cs="Arial"/>
          <w:sz w:val="20"/>
          <w:szCs w:val="20"/>
          <w:lang w:val="de-CH"/>
        </w:rPr>
        <w:t>Die Nachschau (Monitoring) dient der Überwachung und Beurteilung des firmenspezifischen Qualitätsmanagementsystems de</w:t>
      </w:r>
      <w:r w:rsidR="002D24DA"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Revisions</w:t>
      </w:r>
      <w:r w:rsidR="002D24DA" w:rsidRPr="00A472C8">
        <w:rPr>
          <w:rFonts w:ascii="KievitPro-Regular" w:hAnsi="KievitPro-Regular" w:cs="Arial"/>
          <w:sz w:val="20"/>
          <w:szCs w:val="20"/>
          <w:lang w:val="de-CH"/>
        </w:rPr>
        <w:t>unternehmens</w:t>
      </w:r>
      <w:r w:rsidRPr="00A472C8">
        <w:rPr>
          <w:rFonts w:ascii="KievitPro-Regular" w:hAnsi="KievitPro-Regular" w:cs="Arial"/>
          <w:sz w:val="20"/>
          <w:szCs w:val="20"/>
          <w:lang w:val="de-CH"/>
        </w:rPr>
        <w:t xml:space="preserve">. Sie umfasst die Prüfung, ob die festgelegten Regelungen und Verfahren wirksam angewendet werden, sowie die Beurteilung ihrer Zweckmässigkeit, Angemessenheit und Einhaltung im täglichen Betrieb. Die Ergebnisse der Nachschau sowie festgestellte Abweichungen und deren Korrekturen werden </w:t>
      </w:r>
      <w:r w:rsidR="00BC0D68" w:rsidRPr="00A472C8">
        <w:rPr>
          <w:rFonts w:ascii="KievitPro-Regular" w:hAnsi="KievitPro-Regular" w:cs="Arial"/>
          <w:sz w:val="20"/>
          <w:szCs w:val="20"/>
          <w:lang w:val="de-CH"/>
        </w:rPr>
        <w:t xml:space="preserve">jährlich </w:t>
      </w:r>
      <w:r w:rsidRPr="00A472C8">
        <w:rPr>
          <w:rFonts w:ascii="KievitPro-Regular" w:hAnsi="KievitPro-Regular" w:cs="Arial"/>
          <w:sz w:val="20"/>
          <w:szCs w:val="20"/>
          <w:lang w:val="de-CH"/>
        </w:rPr>
        <w:t>in einem Nachschaubericht dokumentiert.</w:t>
      </w:r>
    </w:p>
    <w:p w14:paraId="4619123C" w14:textId="77777777" w:rsidR="009067B6" w:rsidRPr="00A472C8" w:rsidRDefault="009067B6" w:rsidP="009067B6">
      <w:pPr>
        <w:jc w:val="both"/>
        <w:rPr>
          <w:rFonts w:ascii="KievitPro-Regular" w:hAnsi="KievitPro-Regular" w:cs="Arial"/>
          <w:sz w:val="20"/>
          <w:szCs w:val="20"/>
          <w:lang w:val="de-CH"/>
        </w:rPr>
      </w:pPr>
      <w:r w:rsidRPr="00A472C8">
        <w:rPr>
          <w:rFonts w:ascii="KievitPro-Regular" w:hAnsi="KievitPro-Regular" w:cs="Arial"/>
          <w:sz w:val="20"/>
          <w:szCs w:val="20"/>
          <w:lang w:val="de-CH"/>
        </w:rPr>
        <w:t>Das Qualitätsmanagementsystem ist ein zentrales Element des internen Kontrollsystems. Die Nachschau beinhaltet insbesondere das Verständnis dieses Systems sowie die Überprüfung seiner Wirksamkeit in der Praxis. Dies erfolgt anhand geeigneter Prüfungshandlungen wie Interviews, Durchlauftests sowie der Durchsicht von Revisionsakten und weiteren relevanten Unterlagen (z. B. Schulungsnachweise, Unabhängigkeitserklärungen, Berufsstandards und interne Weisungen). Die Nachschau umfasst auch die Ableitung von Verbesserungsvorschlägen, insbesondere bei festgestellten Schwächen oder bei Änderungen der fachlichen und regulatorischen Anforderungen.</w:t>
      </w:r>
    </w:p>
    <w:p w14:paraId="4ADD69A7" w14:textId="77777777" w:rsidR="009067B6" w:rsidRPr="00A472C8" w:rsidRDefault="009067B6" w:rsidP="009067B6">
      <w:pPr>
        <w:jc w:val="both"/>
        <w:rPr>
          <w:rFonts w:ascii="KievitPro-Regular" w:hAnsi="KievitPro-Regular" w:cs="Arial"/>
          <w:sz w:val="20"/>
          <w:szCs w:val="20"/>
          <w:lang w:val="de-CH"/>
        </w:rPr>
      </w:pPr>
      <w:r w:rsidRPr="00A472C8">
        <w:rPr>
          <w:rFonts w:ascii="KievitPro-Regular" w:hAnsi="KievitPro-Regular" w:cs="Arial"/>
          <w:sz w:val="20"/>
          <w:szCs w:val="20"/>
          <w:lang w:val="de-CH"/>
        </w:rPr>
        <w:t>Alle Mitarbeitenden, insbesondere Partner und leitende Funktionen, sind verpflichtet, ihre Tätigkeiten kritisch zu hinterfragen und aktiv zur Sicherstellung der Qualität beizutragen. Diese laufende Selbstkontrolle bildet einen wesentlichen Bestandteil der Berufsausübung in der Wirtschaftsprüfung. Personen mit Führungs- und Entscheidungsverantwortung tragen dabei eine erhöhte Verantwortung.</w:t>
      </w:r>
    </w:p>
    <w:p w14:paraId="2B2B0E0D" w14:textId="1B116F13" w:rsidR="009067B6" w:rsidRPr="00A472C8" w:rsidRDefault="009067B6" w:rsidP="009067B6">
      <w:pPr>
        <w:jc w:val="both"/>
        <w:rPr>
          <w:rFonts w:ascii="KievitPro-Regular" w:hAnsi="KievitPro-Regular" w:cs="Arial"/>
          <w:sz w:val="20"/>
          <w:szCs w:val="20"/>
          <w:lang w:val="de-CH"/>
        </w:rPr>
      </w:pPr>
      <w:r w:rsidRPr="00A472C8">
        <w:rPr>
          <w:rFonts w:ascii="KievitPro-Regular" w:hAnsi="KievitPro-Regular" w:cs="Arial"/>
          <w:sz w:val="20"/>
          <w:szCs w:val="20"/>
          <w:lang w:val="de-CH"/>
        </w:rPr>
        <w:t>Die Nachschau gliedert sich in eine Firmen-Nachschau (Firm-Review)</w:t>
      </w:r>
      <w:r w:rsidR="00A076A5" w:rsidRPr="00A472C8">
        <w:rPr>
          <w:rFonts w:ascii="KievitPro-Regular" w:hAnsi="KievitPro-Regular" w:cs="Arial"/>
          <w:sz w:val="20"/>
          <w:szCs w:val="20"/>
          <w:lang w:val="de-CH"/>
        </w:rPr>
        <w:t xml:space="preserve"> </w:t>
      </w:r>
      <w:r w:rsidRPr="00A472C8">
        <w:rPr>
          <w:rFonts w:ascii="KievitPro-Regular" w:hAnsi="KievitPro-Regular" w:cs="Arial"/>
          <w:sz w:val="20"/>
          <w:szCs w:val="20"/>
          <w:lang w:val="de-CH"/>
        </w:rPr>
        <w:t xml:space="preserve">sowie eine auftragsbezogene Nachschau (File-Review). </w:t>
      </w:r>
      <w:r w:rsidR="00A076A5" w:rsidRPr="00A472C8">
        <w:rPr>
          <w:rFonts w:ascii="KievitPro-Regular" w:hAnsi="KievitPro-Regular" w:cs="Arial"/>
          <w:sz w:val="20"/>
          <w:szCs w:val="20"/>
          <w:lang w:val="de-CH"/>
        </w:rPr>
        <w:t>Firm- und File-Review sind jährlich durchzuführen. In einem Planungsdokument ist sicherzustellen, dass alle leitenden Revisor/innen mindestens alle drei Jahre</w:t>
      </w:r>
      <w:r w:rsidR="004409DF" w:rsidRPr="00A472C8">
        <w:rPr>
          <w:rStyle w:val="Funotenzeichen"/>
          <w:rFonts w:ascii="KievitPro-Regular" w:hAnsi="KievitPro-Regular" w:cs="Arial"/>
          <w:sz w:val="20"/>
          <w:szCs w:val="20"/>
          <w:lang w:val="de-CH"/>
        </w:rPr>
        <w:footnoteReference w:id="5"/>
      </w:r>
      <w:r w:rsidR="00A076A5" w:rsidRPr="00A472C8">
        <w:rPr>
          <w:rFonts w:ascii="KievitPro-Regular" w:hAnsi="KievitPro-Regular" w:cs="Arial"/>
          <w:sz w:val="20"/>
          <w:szCs w:val="20"/>
          <w:lang w:val="de-CH"/>
        </w:rPr>
        <w:t xml:space="preserve"> einer File-Review unterzogen werden. </w:t>
      </w:r>
    </w:p>
    <w:p w14:paraId="2DC6CF28" w14:textId="28A26022" w:rsidR="009067B6" w:rsidRPr="00A472C8" w:rsidRDefault="009067B6" w:rsidP="009067B6">
      <w:pPr>
        <w:spacing w:after="120"/>
        <w:jc w:val="both"/>
        <w:rPr>
          <w:rFonts w:ascii="KievitPro-Regular" w:hAnsi="KievitPro-Regular" w:cs="Arial"/>
          <w:sz w:val="20"/>
          <w:szCs w:val="20"/>
          <w:lang w:val="de-CH"/>
        </w:rPr>
      </w:pPr>
      <w:r w:rsidRPr="00A472C8">
        <w:rPr>
          <w:rFonts w:ascii="KievitPro-Regular" w:hAnsi="KievitPro-Regular" w:cs="Arial"/>
          <w:sz w:val="20"/>
          <w:szCs w:val="20"/>
          <w:lang w:val="de-CH"/>
        </w:rPr>
        <w:lastRenderedPageBreak/>
        <w:t xml:space="preserve">Die Auswahl der </w:t>
      </w:r>
      <w:proofErr w:type="gramStart"/>
      <w:r w:rsidRPr="00A472C8">
        <w:rPr>
          <w:rFonts w:ascii="KievitPro-Regular" w:hAnsi="KievitPro-Regular" w:cs="Arial"/>
          <w:sz w:val="20"/>
          <w:szCs w:val="20"/>
          <w:lang w:val="de-CH"/>
        </w:rPr>
        <w:t>zu prüfenden Mandate</w:t>
      </w:r>
      <w:proofErr w:type="gramEnd"/>
      <w:r w:rsidRPr="00A472C8">
        <w:rPr>
          <w:rFonts w:ascii="KievitPro-Regular" w:hAnsi="KievitPro-Regular" w:cs="Arial"/>
          <w:sz w:val="20"/>
          <w:szCs w:val="20"/>
          <w:lang w:val="de-CH"/>
        </w:rPr>
        <w:t xml:space="preserve"> erfolgt nach einem risikoorientierten und priorisierten Ansatz. Dabei werden </w:t>
      </w:r>
      <w:r w:rsidR="0070314B" w:rsidRPr="00A472C8">
        <w:rPr>
          <w:rFonts w:ascii="KievitPro-Regular" w:hAnsi="KievitPro-Regular" w:cs="Arial"/>
          <w:sz w:val="20"/>
          <w:szCs w:val="20"/>
          <w:lang w:val="de-CH"/>
        </w:rPr>
        <w:t xml:space="preserve">bei der eingeschränkten Revision </w:t>
      </w:r>
      <w:r w:rsidRPr="00A472C8">
        <w:rPr>
          <w:rFonts w:ascii="KievitPro-Regular" w:hAnsi="KievitPro-Regular" w:cs="Arial"/>
          <w:sz w:val="20"/>
          <w:szCs w:val="20"/>
          <w:lang w:val="de-CH"/>
        </w:rPr>
        <w:t>insbesondere folgende Kriterien berücksichtigt:</w:t>
      </w:r>
    </w:p>
    <w:p w14:paraId="64739E41" w14:textId="6193BE90" w:rsidR="009067B6" w:rsidRPr="00A472C8" w:rsidRDefault="009067B6" w:rsidP="00BE676C">
      <w:pPr>
        <w:numPr>
          <w:ilvl w:val="0"/>
          <w:numId w:val="7"/>
        </w:numPr>
        <w:tabs>
          <w:tab w:val="num" w:pos="720"/>
          <w:tab w:val="right" w:pos="9405"/>
        </w:tabs>
        <w:spacing w:after="80" w:line="240" w:lineRule="auto"/>
        <w:ind w:left="357" w:hanging="357"/>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risikoreiche Mandate </w:t>
      </w:r>
      <w:r w:rsidR="00A076A5" w:rsidRPr="00A472C8">
        <w:rPr>
          <w:rFonts w:ascii="KievitPro-Regular" w:hAnsi="KievitPro-Regular" w:cs="Arial"/>
          <w:sz w:val="20"/>
          <w:szCs w:val="20"/>
          <w:lang w:val="de-CH"/>
        </w:rPr>
        <w:t>sind gegenüber</w:t>
      </w:r>
      <w:r w:rsidRPr="00A472C8">
        <w:rPr>
          <w:rFonts w:ascii="KievitPro-Regular" w:hAnsi="KievitPro-Regular" w:cs="Arial"/>
          <w:sz w:val="20"/>
          <w:szCs w:val="20"/>
          <w:lang w:val="de-CH"/>
        </w:rPr>
        <w:t xml:space="preserve"> risikoarmen Mandaten</w:t>
      </w:r>
      <w:r w:rsidR="00A076A5" w:rsidRPr="00A472C8">
        <w:rPr>
          <w:rFonts w:ascii="KievitPro-Regular" w:hAnsi="KievitPro-Regular" w:cs="Arial"/>
          <w:sz w:val="20"/>
          <w:szCs w:val="20"/>
          <w:lang w:val="de-CH"/>
        </w:rPr>
        <w:t xml:space="preserve"> zu priorisieren</w:t>
      </w:r>
      <w:r w:rsidRPr="00A472C8">
        <w:rPr>
          <w:rFonts w:ascii="KievitPro-Regular" w:hAnsi="KievitPro-Regular" w:cs="Arial"/>
          <w:sz w:val="20"/>
          <w:szCs w:val="20"/>
          <w:lang w:val="de-CH"/>
        </w:rPr>
        <w:t xml:space="preserve">. </w:t>
      </w:r>
    </w:p>
    <w:p w14:paraId="06146AE5" w14:textId="77777777" w:rsidR="00571298" w:rsidRPr="00A472C8" w:rsidRDefault="00571298" w:rsidP="00571298">
      <w:pPr>
        <w:spacing w:after="0" w:line="240" w:lineRule="auto"/>
        <w:rPr>
          <w:rFonts w:ascii="KievitPro-Regular" w:hAnsi="KievitPro-Regular" w:cs="Arial"/>
          <w:sz w:val="20"/>
          <w:szCs w:val="20"/>
          <w:lang w:val="de-CH"/>
        </w:rPr>
      </w:pPr>
    </w:p>
    <w:p w14:paraId="428B03E5" w14:textId="6349176C" w:rsidR="009067B6" w:rsidRPr="00A472C8" w:rsidRDefault="009067B6" w:rsidP="00571298">
      <w:pPr>
        <w:spacing w:after="0" w:line="240" w:lineRule="auto"/>
        <w:rPr>
          <w:rFonts w:ascii="KievitPro-Regular" w:hAnsi="KievitPro-Regular" w:cs="Arial"/>
          <w:sz w:val="20"/>
          <w:szCs w:val="20"/>
          <w:lang w:val="de-CH"/>
        </w:rPr>
      </w:pPr>
      <w:r w:rsidRPr="00A472C8">
        <w:rPr>
          <w:rFonts w:ascii="KievitPro-Regular" w:hAnsi="KievitPro-Regular" w:cs="Arial"/>
          <w:sz w:val="20"/>
          <w:szCs w:val="20"/>
          <w:lang w:val="de-CH"/>
        </w:rPr>
        <w:t>Die Verantwortung für die Nachschau liegt bei einer fachlich geeigneten Person, welche folgende Mindestanforderungen erfüllt:</w:t>
      </w:r>
    </w:p>
    <w:p w14:paraId="6A2151B0" w14:textId="16D4217D" w:rsidR="009067B6" w:rsidRPr="00A472C8" w:rsidRDefault="009067B6" w:rsidP="00BE676C">
      <w:pPr>
        <w:numPr>
          <w:ilvl w:val="0"/>
          <w:numId w:val="7"/>
        </w:numPr>
        <w:tabs>
          <w:tab w:val="num" w:pos="720"/>
          <w:tab w:val="right" w:pos="9405"/>
        </w:tabs>
        <w:spacing w:after="80" w:line="240" w:lineRule="auto"/>
        <w:ind w:left="357" w:hanging="357"/>
        <w:jc w:val="both"/>
        <w:rPr>
          <w:rFonts w:ascii="KievitPro-Regular" w:hAnsi="KievitPro-Regular" w:cs="Arial"/>
          <w:sz w:val="20"/>
          <w:szCs w:val="20"/>
          <w:lang w:val="de-CH"/>
        </w:rPr>
      </w:pPr>
      <w:r w:rsidRPr="00A472C8">
        <w:rPr>
          <w:rFonts w:ascii="KievitPro-Regular" w:hAnsi="KievitPro-Regular" w:cs="Arial"/>
          <w:sz w:val="20"/>
          <w:szCs w:val="20"/>
          <w:lang w:val="de-CH"/>
        </w:rPr>
        <w:t>sie verfügt über die für die Tätigkeit erforderliche Zulassung (mindestens als Revisor</w:t>
      </w:r>
      <w:r w:rsidR="003A25C3" w:rsidRPr="00A472C8">
        <w:rPr>
          <w:rFonts w:ascii="KievitPro-Regular" w:hAnsi="KievitPro-Regular" w:cs="Arial"/>
          <w:sz w:val="20"/>
          <w:szCs w:val="20"/>
          <w:lang w:val="de-CH"/>
        </w:rPr>
        <w:t>/in</w:t>
      </w:r>
      <w:r w:rsidR="00527CF8" w:rsidRPr="00A472C8">
        <w:rPr>
          <w:rFonts w:ascii="KievitPro-Regular" w:hAnsi="KievitPro-Regular" w:cs="Arial"/>
          <w:sz w:val="20"/>
          <w:szCs w:val="20"/>
          <w:lang w:val="de-CH"/>
        </w:rPr>
        <w:t>)</w:t>
      </w:r>
      <w:r w:rsidRPr="00A472C8">
        <w:rPr>
          <w:rFonts w:ascii="KievitPro-Regular" w:hAnsi="KievitPro-Regular" w:cs="Arial"/>
          <w:sz w:val="20"/>
          <w:szCs w:val="20"/>
          <w:lang w:val="de-CH"/>
        </w:rPr>
        <w:t xml:space="preserve">; </w:t>
      </w:r>
    </w:p>
    <w:p w14:paraId="1B47C38D" w14:textId="77777777" w:rsidR="009067B6" w:rsidRPr="00A472C8" w:rsidRDefault="009067B6" w:rsidP="00BE676C">
      <w:pPr>
        <w:numPr>
          <w:ilvl w:val="0"/>
          <w:numId w:val="7"/>
        </w:numPr>
        <w:tabs>
          <w:tab w:val="num" w:pos="720"/>
          <w:tab w:val="right" w:pos="9405"/>
        </w:tabs>
        <w:spacing w:after="80" w:line="240" w:lineRule="auto"/>
        <w:ind w:left="357" w:hanging="357"/>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sie verfügt über ausreichende praktische Erfahrung, fachliche Kompetenz und angemessene Seniorität; </w:t>
      </w:r>
    </w:p>
    <w:p w14:paraId="2B25C04E" w14:textId="77777777" w:rsidR="009067B6" w:rsidRPr="00A472C8" w:rsidRDefault="009067B6" w:rsidP="00BE676C">
      <w:pPr>
        <w:numPr>
          <w:ilvl w:val="0"/>
          <w:numId w:val="7"/>
        </w:numPr>
        <w:tabs>
          <w:tab w:val="num" w:pos="720"/>
          <w:tab w:val="right" w:pos="9405"/>
        </w:tabs>
        <w:spacing w:after="80" w:line="240" w:lineRule="auto"/>
        <w:ind w:left="357" w:hanging="357"/>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sie war weder an der Durchführung des geprüften Auftrags noch an dessen auftragsbegleitender Qualitätssicherung beteiligt. </w:t>
      </w:r>
    </w:p>
    <w:p w14:paraId="624F4022" w14:textId="529FB421" w:rsidR="009067B6" w:rsidRPr="00A472C8" w:rsidRDefault="009067B6" w:rsidP="009067B6">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Nachschau erfolgt </w:t>
      </w:r>
      <w:r w:rsidR="008D7BB1" w:rsidRPr="00A472C8">
        <w:rPr>
          <w:rFonts w:ascii="KievitPro-Regular" w:hAnsi="KievitPro-Regular" w:cs="Arial"/>
          <w:sz w:val="20"/>
          <w:szCs w:val="20"/>
          <w:lang w:val="de-CH"/>
        </w:rPr>
        <w:t xml:space="preserve">zeitnah und </w:t>
      </w:r>
      <w:r w:rsidRPr="00A472C8">
        <w:rPr>
          <w:rFonts w:ascii="KievitPro-Regular" w:hAnsi="KievitPro-Regular" w:cs="Arial"/>
          <w:sz w:val="20"/>
          <w:szCs w:val="20"/>
          <w:lang w:val="de-CH"/>
        </w:rPr>
        <w:t>unabhängig und nach pflichtgemässem Ermessen der verantwortlichen Person. Die ausgewählte Person wird so bestimmt, dass ihre Objektivität jederzeit gewährleistet ist.</w:t>
      </w:r>
    </w:p>
    <w:p w14:paraId="155C435A" w14:textId="77777777" w:rsidR="009067B6" w:rsidRPr="00A472C8" w:rsidRDefault="009067B6" w:rsidP="009067B6">
      <w:pPr>
        <w:jc w:val="both"/>
        <w:rPr>
          <w:rFonts w:ascii="KievitPro-Regular" w:hAnsi="KievitPro-Regular" w:cs="Arial"/>
          <w:sz w:val="20"/>
          <w:szCs w:val="20"/>
          <w:lang w:val="de-CH"/>
        </w:rPr>
      </w:pPr>
      <w:r w:rsidRPr="00A472C8">
        <w:rPr>
          <w:rFonts w:ascii="KievitPro-Regular" w:hAnsi="KievitPro-Regular" w:cs="Arial"/>
          <w:sz w:val="20"/>
          <w:szCs w:val="20"/>
          <w:lang w:val="de-CH"/>
        </w:rPr>
        <w:t>Die Durchführung der Nachschau erfolgt anhand definierter Kriterien und Checklisten. Externe Vorgaben, Empfehlungen sowie Feststellungen von Berufsverbänden und Aufsichtsbehörden sind zu berücksichtigen.</w:t>
      </w:r>
    </w:p>
    <w:p w14:paraId="0F9095DC" w14:textId="21DA924C" w:rsidR="009067B6" w:rsidRPr="00A472C8" w:rsidRDefault="009067B6" w:rsidP="009067B6">
      <w:pPr>
        <w:jc w:val="both"/>
        <w:rPr>
          <w:rFonts w:ascii="KievitPro-Regular" w:hAnsi="KievitPro-Regular" w:cs="Arial"/>
          <w:sz w:val="20"/>
          <w:szCs w:val="20"/>
          <w:lang w:val="de-CH"/>
        </w:rPr>
      </w:pPr>
      <w:r w:rsidRPr="00A472C8">
        <w:rPr>
          <w:rFonts w:ascii="KievitPro-Regular" w:hAnsi="KievitPro-Regular" w:cs="Arial"/>
          <w:sz w:val="20"/>
          <w:szCs w:val="20"/>
          <w:lang w:val="de-CH"/>
        </w:rPr>
        <w:t>Die Ergebnisse der Nachschau werden jährlich in einem schriftlichen Bericht zusammengefasst. Dieser dient als Führungs- und Steuerungsinstrument und wird der Geschäftsleitung sowie weiteren relevanten Funktionsträgern (</w:t>
      </w:r>
      <w:r w:rsidR="00BE676C" w:rsidRPr="00A472C8">
        <w:rPr>
          <w:rFonts w:ascii="KievitPro-Regular" w:hAnsi="KievitPro-Regular" w:cs="Arial"/>
          <w:sz w:val="20"/>
          <w:szCs w:val="20"/>
          <w:lang w:val="de-CH"/>
        </w:rPr>
        <w:t>VR</w:t>
      </w:r>
      <w:r w:rsidRPr="00A472C8">
        <w:rPr>
          <w:rFonts w:ascii="KievitPro-Regular" w:hAnsi="KievitPro-Regular" w:cs="Arial"/>
          <w:sz w:val="20"/>
          <w:szCs w:val="20"/>
          <w:lang w:val="de-CH"/>
        </w:rPr>
        <w:t xml:space="preserve">, Partner, Auftragsverantwortliche und </w:t>
      </w:r>
      <w:r w:rsidR="00BE676C" w:rsidRPr="00A472C8">
        <w:rPr>
          <w:rFonts w:ascii="KievitPro-Regular" w:hAnsi="KievitPro-Regular" w:cs="Arial"/>
          <w:sz w:val="20"/>
          <w:szCs w:val="20"/>
          <w:lang w:val="de-CH"/>
        </w:rPr>
        <w:t>QM</w:t>
      </w:r>
      <w:r w:rsidRPr="00A472C8">
        <w:rPr>
          <w:rFonts w:ascii="KievitPro-Regular" w:hAnsi="KievitPro-Regular" w:cs="Arial"/>
          <w:sz w:val="20"/>
          <w:szCs w:val="20"/>
          <w:lang w:val="de-CH"/>
        </w:rPr>
        <w:t>-Verantwortliche) zur Kenntnis gebracht.</w:t>
      </w:r>
    </w:p>
    <w:p w14:paraId="38D1DB4F" w14:textId="46906D04" w:rsidR="009067B6" w:rsidRPr="00A472C8" w:rsidRDefault="009067B6" w:rsidP="009067B6">
      <w:pPr>
        <w:spacing w:before="240" w:after="120"/>
        <w:jc w:val="both"/>
        <w:rPr>
          <w:rFonts w:ascii="KievitPro-Regular" w:hAnsi="KievitPro-Regular" w:cs="Arial"/>
          <w:sz w:val="20"/>
          <w:szCs w:val="20"/>
          <w:lang w:val="de-CH"/>
        </w:rPr>
      </w:pPr>
      <w:r w:rsidRPr="00A472C8">
        <w:rPr>
          <w:rFonts w:ascii="KievitPro-Regular" w:hAnsi="KievitPro-Regular" w:cs="Arial"/>
          <w:sz w:val="20"/>
          <w:szCs w:val="20"/>
          <w:lang w:val="de-CH"/>
        </w:rPr>
        <w:t>Der Nachschaubericht enthält mindestens:</w:t>
      </w:r>
    </w:p>
    <w:p w14:paraId="65D73CFD" w14:textId="7D584FEC" w:rsidR="009067B6" w:rsidRPr="00A472C8" w:rsidRDefault="009067B6">
      <w:pPr>
        <w:numPr>
          <w:ilvl w:val="0"/>
          <w:numId w:val="7"/>
        </w:numPr>
        <w:tabs>
          <w:tab w:val="num" w:pos="720"/>
          <w:tab w:val="right" w:pos="9405"/>
        </w:tabs>
        <w:spacing w:after="120" w:line="240" w:lineRule="auto"/>
        <w:ind w:left="357" w:hanging="357"/>
        <w:jc w:val="both"/>
        <w:rPr>
          <w:rFonts w:ascii="KievitPro-Regular" w:hAnsi="KievitPro-Regular" w:cs="Arial"/>
          <w:sz w:val="20"/>
          <w:szCs w:val="20"/>
          <w:lang w:val="de-CH"/>
        </w:rPr>
      </w:pPr>
      <w:r w:rsidRPr="00A472C8">
        <w:rPr>
          <w:rFonts w:ascii="KievitPro-Regular" w:hAnsi="KievitPro-Regular" w:cs="Arial"/>
          <w:sz w:val="20"/>
          <w:szCs w:val="20"/>
          <w:lang w:val="de-CH"/>
        </w:rPr>
        <w:t>eine Beschreibung der durchgeführten Nachschauarbeiten und des geprüften Zeitraums</w:t>
      </w:r>
      <w:r w:rsidR="0099468E" w:rsidRPr="00A472C8">
        <w:rPr>
          <w:rFonts w:ascii="KievitPro-Regular" w:hAnsi="KievitPro-Regular" w:cs="Arial"/>
          <w:sz w:val="20"/>
          <w:szCs w:val="20"/>
          <w:lang w:val="de-CH"/>
        </w:rPr>
        <w:t>. (</w:t>
      </w:r>
      <w:r w:rsidR="00DD46BF" w:rsidRPr="00A472C8">
        <w:rPr>
          <w:rFonts w:ascii="KievitPro-Regular" w:hAnsi="KievitPro-Regular" w:cs="Arial"/>
          <w:i/>
          <w:iCs/>
          <w:sz w:val="20"/>
          <w:szCs w:val="20"/>
          <w:lang w:val="de-CH"/>
        </w:rPr>
        <w:t xml:space="preserve">Hinweis: </w:t>
      </w:r>
      <w:r w:rsidR="0099468E" w:rsidRPr="00A472C8">
        <w:rPr>
          <w:rFonts w:ascii="KievitPro-Regular" w:hAnsi="KievitPro-Regular" w:cs="Arial"/>
          <w:i/>
          <w:iCs/>
          <w:sz w:val="20"/>
          <w:szCs w:val="20"/>
          <w:lang w:val="de-CH"/>
        </w:rPr>
        <w:t>Die Periodenangabe bezieht sich auf den Zeitraum der geprüften und geltenden Firm-Regelungen sowie auf die durchgeführten Revisionsarbeiten (und nicht auf das Geschäftsjahr der geprüften Unternehmen)</w:t>
      </w:r>
      <w:r w:rsidR="00DD46BF" w:rsidRPr="00A472C8">
        <w:rPr>
          <w:rFonts w:ascii="KievitPro-Regular" w:hAnsi="KievitPro-Regular" w:cs="Arial"/>
          <w:sz w:val="20"/>
          <w:szCs w:val="20"/>
          <w:lang w:val="de-CH"/>
        </w:rPr>
        <w:t>)</w:t>
      </w:r>
      <w:r w:rsidRPr="00A472C8">
        <w:rPr>
          <w:rFonts w:ascii="KievitPro-Regular" w:hAnsi="KievitPro-Regular" w:cs="Arial"/>
          <w:sz w:val="20"/>
          <w:szCs w:val="20"/>
          <w:lang w:val="de-CH"/>
        </w:rPr>
        <w:t xml:space="preserve">; </w:t>
      </w:r>
    </w:p>
    <w:p w14:paraId="0D4BA735" w14:textId="77777777" w:rsidR="009067B6" w:rsidRPr="00A472C8" w:rsidRDefault="009067B6">
      <w:pPr>
        <w:numPr>
          <w:ilvl w:val="0"/>
          <w:numId w:val="7"/>
        </w:numPr>
        <w:tabs>
          <w:tab w:val="num" w:pos="720"/>
          <w:tab w:val="right" w:pos="9405"/>
        </w:tabs>
        <w:spacing w:after="120" w:line="240" w:lineRule="auto"/>
        <w:ind w:left="357" w:hanging="357"/>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ausgewählten Mandate sowie die verantwortlichen Personen; </w:t>
      </w:r>
    </w:p>
    <w:p w14:paraId="2A5A41F2" w14:textId="77777777" w:rsidR="009067B6" w:rsidRPr="00A472C8" w:rsidRDefault="009067B6">
      <w:pPr>
        <w:numPr>
          <w:ilvl w:val="0"/>
          <w:numId w:val="7"/>
        </w:numPr>
        <w:tabs>
          <w:tab w:val="num" w:pos="720"/>
          <w:tab w:val="right" w:pos="9405"/>
        </w:tabs>
        <w:spacing w:after="120" w:line="240" w:lineRule="auto"/>
        <w:ind w:left="357" w:hanging="357"/>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die wesentlichen Feststellungen, Empfehlungen und Schlussfolgerungen aus der Firmen- und Mandatsprüfung; </w:t>
      </w:r>
    </w:p>
    <w:p w14:paraId="63A0A266" w14:textId="77777777" w:rsidR="009067B6" w:rsidRPr="00A472C8" w:rsidRDefault="009067B6">
      <w:pPr>
        <w:numPr>
          <w:ilvl w:val="0"/>
          <w:numId w:val="7"/>
        </w:numPr>
        <w:tabs>
          <w:tab w:val="num" w:pos="720"/>
          <w:tab w:val="right" w:pos="9405"/>
        </w:tabs>
        <w:spacing w:after="120" w:line="240" w:lineRule="auto"/>
        <w:ind w:left="357" w:hanging="357"/>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Hinweise auf systematische oder wiederkehrende Schwächen sowie die daraus abgeleiteten Massnahmen. </w:t>
      </w:r>
    </w:p>
    <w:p w14:paraId="191EFC3E" w14:textId="326010F4" w:rsidR="003A25C3" w:rsidRPr="00A472C8" w:rsidRDefault="003A25C3">
      <w:pPr>
        <w:numPr>
          <w:ilvl w:val="0"/>
          <w:numId w:val="7"/>
        </w:numPr>
        <w:tabs>
          <w:tab w:val="num" w:pos="720"/>
          <w:tab w:val="right" w:pos="9405"/>
        </w:tabs>
        <w:spacing w:after="120" w:line="240" w:lineRule="auto"/>
        <w:ind w:left="357" w:hanging="357"/>
        <w:jc w:val="both"/>
        <w:rPr>
          <w:rFonts w:ascii="KievitPro-Regular" w:hAnsi="KievitPro-Regular" w:cs="Arial"/>
          <w:sz w:val="20"/>
          <w:szCs w:val="20"/>
          <w:lang w:val="de-CH"/>
        </w:rPr>
      </w:pPr>
      <w:r w:rsidRPr="00A472C8">
        <w:rPr>
          <w:rFonts w:ascii="KievitPro-Regular" w:hAnsi="KievitPro-Regular" w:cs="Arial"/>
          <w:sz w:val="20"/>
          <w:szCs w:val="20"/>
          <w:lang w:val="de-CH"/>
        </w:rPr>
        <w:t>Stand der Behebung von Feststellungen und Empfehlungen aus dem Vorjahr b</w:t>
      </w:r>
      <w:r w:rsidR="00F35BC5" w:rsidRPr="00A472C8">
        <w:rPr>
          <w:rFonts w:ascii="KievitPro-Regular" w:hAnsi="KievitPro-Regular" w:cs="Arial"/>
          <w:sz w:val="20"/>
          <w:szCs w:val="20"/>
          <w:lang w:val="de-CH"/>
        </w:rPr>
        <w:t>zw.</w:t>
      </w:r>
      <w:r w:rsidRPr="00A472C8">
        <w:rPr>
          <w:rFonts w:ascii="KievitPro-Regular" w:hAnsi="KievitPro-Regular" w:cs="Arial"/>
          <w:sz w:val="20"/>
          <w:szCs w:val="20"/>
          <w:lang w:val="de-CH"/>
        </w:rPr>
        <w:t xml:space="preserve"> den Vorjahren</w:t>
      </w:r>
      <w:r w:rsidR="00A076A5" w:rsidRPr="00A472C8">
        <w:rPr>
          <w:rFonts w:ascii="KievitPro-Regular" w:hAnsi="KievitPro-Regular" w:cs="Arial"/>
          <w:sz w:val="20"/>
          <w:szCs w:val="20"/>
          <w:lang w:val="de-CH"/>
        </w:rPr>
        <w:t xml:space="preserve">. Allfällige Feststellungen aus Vorjahren sind in der Regel zeitnah umzusetzen. </w:t>
      </w:r>
      <w:proofErr w:type="spellStart"/>
      <w:r w:rsidR="00A076A5" w:rsidRPr="00A472C8">
        <w:rPr>
          <w:rFonts w:ascii="KievitPro-Regular" w:hAnsi="KievitPro-Regular" w:cs="Arial"/>
          <w:sz w:val="20"/>
          <w:szCs w:val="20"/>
        </w:rPr>
        <w:t>Verzögerungen</w:t>
      </w:r>
      <w:proofErr w:type="spellEnd"/>
      <w:r w:rsidR="00A076A5" w:rsidRPr="00A472C8">
        <w:rPr>
          <w:rFonts w:ascii="KievitPro-Regular" w:hAnsi="KievitPro-Regular" w:cs="Arial"/>
          <w:sz w:val="20"/>
          <w:szCs w:val="20"/>
        </w:rPr>
        <w:t xml:space="preserve"> </w:t>
      </w:r>
      <w:proofErr w:type="spellStart"/>
      <w:r w:rsidR="00A076A5" w:rsidRPr="00A472C8">
        <w:rPr>
          <w:rFonts w:ascii="KievitPro-Regular" w:hAnsi="KievitPro-Regular" w:cs="Arial"/>
          <w:sz w:val="20"/>
          <w:szCs w:val="20"/>
        </w:rPr>
        <w:t>sind</w:t>
      </w:r>
      <w:proofErr w:type="spellEnd"/>
      <w:r w:rsidR="00A076A5" w:rsidRPr="00A472C8">
        <w:rPr>
          <w:rFonts w:ascii="KievitPro-Regular" w:hAnsi="KievitPro-Regular" w:cs="Arial"/>
          <w:sz w:val="20"/>
          <w:szCs w:val="20"/>
        </w:rPr>
        <w:t xml:space="preserve"> </w:t>
      </w:r>
      <w:proofErr w:type="spellStart"/>
      <w:r w:rsidR="00A076A5" w:rsidRPr="00A472C8">
        <w:rPr>
          <w:rFonts w:ascii="KievitPro-Regular" w:hAnsi="KievitPro-Regular" w:cs="Arial"/>
          <w:sz w:val="20"/>
          <w:szCs w:val="20"/>
        </w:rPr>
        <w:t>im</w:t>
      </w:r>
      <w:proofErr w:type="spellEnd"/>
      <w:r w:rsidR="00A076A5" w:rsidRPr="00A472C8">
        <w:rPr>
          <w:rFonts w:ascii="KievitPro-Regular" w:hAnsi="KievitPro-Regular" w:cs="Arial"/>
          <w:sz w:val="20"/>
          <w:szCs w:val="20"/>
        </w:rPr>
        <w:t xml:space="preserve"> </w:t>
      </w:r>
      <w:proofErr w:type="spellStart"/>
      <w:r w:rsidR="00A076A5" w:rsidRPr="00A472C8">
        <w:rPr>
          <w:rFonts w:ascii="KievitPro-Regular" w:hAnsi="KievitPro-Regular" w:cs="Arial"/>
          <w:sz w:val="20"/>
          <w:szCs w:val="20"/>
        </w:rPr>
        <w:t>Nachschaubericht</w:t>
      </w:r>
      <w:proofErr w:type="spellEnd"/>
      <w:r w:rsidR="00A076A5" w:rsidRPr="00A472C8">
        <w:rPr>
          <w:rFonts w:ascii="KievitPro-Regular" w:hAnsi="KievitPro-Regular" w:cs="Arial"/>
          <w:sz w:val="20"/>
          <w:szCs w:val="20"/>
        </w:rPr>
        <w:t xml:space="preserve"> </w:t>
      </w:r>
      <w:proofErr w:type="spellStart"/>
      <w:r w:rsidR="00A076A5" w:rsidRPr="00A472C8">
        <w:rPr>
          <w:rFonts w:ascii="KievitPro-Regular" w:hAnsi="KievitPro-Regular" w:cs="Arial"/>
          <w:sz w:val="20"/>
          <w:szCs w:val="20"/>
        </w:rPr>
        <w:t>offenzulegen</w:t>
      </w:r>
      <w:proofErr w:type="spellEnd"/>
      <w:r w:rsidR="00A076A5" w:rsidRPr="00A472C8">
        <w:rPr>
          <w:rFonts w:ascii="KievitPro-Regular" w:hAnsi="KievitPro-Regular" w:cs="Arial"/>
          <w:sz w:val="20"/>
          <w:szCs w:val="20"/>
        </w:rPr>
        <w:t>. </w:t>
      </w:r>
    </w:p>
    <w:p w14:paraId="248319D1" w14:textId="77777777" w:rsidR="009067B6" w:rsidRPr="00A472C8" w:rsidRDefault="009067B6" w:rsidP="009067B6">
      <w:pPr>
        <w:jc w:val="both"/>
        <w:rPr>
          <w:rFonts w:ascii="KievitPro-Regular" w:hAnsi="KievitPro-Regular" w:cs="Arial"/>
          <w:sz w:val="20"/>
          <w:szCs w:val="20"/>
          <w:lang w:val="de-CH"/>
        </w:rPr>
      </w:pPr>
      <w:r w:rsidRPr="00A472C8">
        <w:rPr>
          <w:rFonts w:ascii="KievitPro-Regular" w:hAnsi="KievitPro-Regular" w:cs="Arial"/>
          <w:sz w:val="20"/>
          <w:szCs w:val="20"/>
          <w:lang w:val="de-CH"/>
        </w:rPr>
        <w:t>Das Feststellen von Abweichungen oder Schwachstellen wird als Bestandteil eines wirksamen Qualitätsmanagementsystems verstanden und grundsätzlich positiv bewertet, da es zur laufenden Verbesserung beiträgt.</w:t>
      </w:r>
    </w:p>
    <w:p w14:paraId="735F6BB4" w14:textId="6C0DD813" w:rsidR="009067B6" w:rsidRPr="00A472C8" w:rsidRDefault="009067B6"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Der Bericht kann bei Bedarf ergänzt werden. Die Geschäftsleitung sorgt für die Umsetzung der erforderlichen Massnahmen bei festgestellten Mängeln.</w:t>
      </w:r>
    </w:p>
    <w:p w14:paraId="08C2A6CC" w14:textId="439D51F7" w:rsidR="006E727B" w:rsidRPr="00A472C8" w:rsidRDefault="006E727B" w:rsidP="006E727B">
      <w:pPr>
        <w:spacing w:before="120" w:after="120" w:line="278" w:lineRule="auto"/>
        <w:jc w:val="both"/>
        <w:rPr>
          <w:rFonts w:ascii="KievitPro-Regular" w:hAnsi="KievitPro-Regular" w:cs="Arial"/>
          <w:i/>
          <w:iCs/>
          <w:sz w:val="20"/>
          <w:szCs w:val="20"/>
          <w:lang w:val="de-CH"/>
        </w:rPr>
      </w:pPr>
      <w:r w:rsidRPr="00A472C8">
        <w:rPr>
          <w:rFonts w:ascii="KievitPro-Regular" w:hAnsi="KievitPro-Regular" w:cs="Arial"/>
          <w:i/>
          <w:iCs/>
          <w:sz w:val="20"/>
          <w:szCs w:val="20"/>
          <w:lang w:val="de-CH"/>
        </w:rPr>
        <w:t>Anhang 12.1</w:t>
      </w:r>
      <w:r w:rsidR="00BD7A1D" w:rsidRPr="00A472C8">
        <w:rPr>
          <w:rFonts w:ascii="KievitPro-Regular" w:hAnsi="KievitPro-Regular" w:cs="Arial"/>
          <w:i/>
          <w:iCs/>
          <w:sz w:val="20"/>
          <w:szCs w:val="20"/>
          <w:lang w:val="de-CH"/>
        </w:rPr>
        <w:t>5</w:t>
      </w:r>
      <w:r w:rsidRPr="00A472C8">
        <w:rPr>
          <w:rFonts w:ascii="KievitPro-Regular" w:hAnsi="KievitPro-Regular" w:cs="Arial"/>
          <w:i/>
          <w:iCs/>
          <w:sz w:val="20"/>
          <w:szCs w:val="20"/>
          <w:lang w:val="de-CH"/>
        </w:rPr>
        <w:t>:</w:t>
      </w:r>
      <w:r w:rsidRPr="00A472C8">
        <w:rPr>
          <w:rFonts w:ascii="KievitPro-Regular" w:hAnsi="KievitPro-Regular" w:cs="Arial"/>
          <w:i/>
          <w:iCs/>
          <w:sz w:val="20"/>
          <w:szCs w:val="20"/>
          <w:lang w:val="de-CH"/>
        </w:rPr>
        <w:tab/>
        <w:t xml:space="preserve">Checkliste Dokumentation der Nachschauarbeiten </w:t>
      </w:r>
    </w:p>
    <w:p w14:paraId="6C631DEB" w14:textId="65D96544" w:rsidR="00873CAD" w:rsidRPr="00A472C8" w:rsidRDefault="00873CAD" w:rsidP="006E727B">
      <w:pPr>
        <w:spacing w:before="120" w:after="120" w:line="278" w:lineRule="auto"/>
        <w:jc w:val="both"/>
        <w:rPr>
          <w:rFonts w:ascii="KievitPro-Regular" w:hAnsi="KievitPro-Regular" w:cs="Arial"/>
          <w:i/>
          <w:iCs/>
          <w:sz w:val="20"/>
          <w:szCs w:val="20"/>
          <w:lang w:val="de-CH"/>
        </w:rPr>
      </w:pPr>
      <w:r w:rsidRPr="00A472C8">
        <w:rPr>
          <w:rFonts w:ascii="KievitPro-Regular" w:hAnsi="KievitPro-Regular" w:cs="Arial"/>
          <w:i/>
          <w:iCs/>
          <w:sz w:val="20"/>
          <w:szCs w:val="20"/>
          <w:lang w:val="de-CH"/>
        </w:rPr>
        <w:t>Anhang 12.1</w:t>
      </w:r>
      <w:r w:rsidR="00BD7A1D" w:rsidRPr="00A472C8">
        <w:rPr>
          <w:rFonts w:ascii="KievitPro-Regular" w:hAnsi="KievitPro-Regular" w:cs="Arial"/>
          <w:i/>
          <w:iCs/>
          <w:sz w:val="20"/>
          <w:szCs w:val="20"/>
          <w:lang w:val="de-CH"/>
        </w:rPr>
        <w:t>6</w:t>
      </w:r>
      <w:r w:rsidRPr="00A472C8">
        <w:rPr>
          <w:rFonts w:ascii="KievitPro-Regular" w:hAnsi="KievitPro-Regular" w:cs="Arial"/>
          <w:i/>
          <w:iCs/>
          <w:sz w:val="20"/>
          <w:szCs w:val="20"/>
          <w:lang w:val="de-CH"/>
        </w:rPr>
        <w:t>: Musterbericht Nachschau</w:t>
      </w:r>
    </w:p>
    <w:p w14:paraId="5D4EC9BE" w14:textId="77777777" w:rsidR="00CF43CC" w:rsidRPr="00A472C8" w:rsidRDefault="00CF43CC">
      <w:pPr>
        <w:spacing w:after="0" w:line="240" w:lineRule="auto"/>
        <w:rPr>
          <w:rFonts w:ascii="KievitPro-Regular" w:hAnsi="KievitPro-Regular" w:cs="Arial"/>
          <w:b/>
          <w:smallCaps/>
          <w:spacing w:val="5"/>
          <w:sz w:val="24"/>
          <w:szCs w:val="32"/>
          <w:lang w:val="de-CH" w:bidi="ar-SA"/>
        </w:rPr>
      </w:pPr>
      <w:r w:rsidRPr="00A472C8">
        <w:rPr>
          <w:rFonts w:ascii="KievitPro-Regular" w:hAnsi="KievitPro-Regular" w:cs="Arial"/>
          <w:b/>
          <w:sz w:val="24"/>
          <w:szCs w:val="32"/>
          <w:lang w:val="de-CH"/>
        </w:rPr>
        <w:br w:type="page"/>
      </w:r>
    </w:p>
    <w:p w14:paraId="1171E750" w14:textId="48075B85" w:rsidR="0070722E" w:rsidRPr="00A472C8" w:rsidRDefault="0070722E">
      <w:pPr>
        <w:pStyle w:val="berschrift1"/>
        <w:numPr>
          <w:ilvl w:val="0"/>
          <w:numId w:val="2"/>
        </w:numPr>
        <w:ind w:left="426" w:hanging="426"/>
        <w:rPr>
          <w:rFonts w:ascii="KievitPro-Regular" w:hAnsi="KievitPro-Regular" w:cs="Arial"/>
          <w:b w:val="0"/>
          <w:sz w:val="24"/>
          <w:szCs w:val="32"/>
          <w:lang w:val="de-CH"/>
        </w:rPr>
      </w:pPr>
      <w:bookmarkStart w:id="48" w:name="_Toc234239903"/>
      <w:r w:rsidRPr="00A472C8">
        <w:rPr>
          <w:rFonts w:ascii="KievitPro-Regular" w:hAnsi="KievitPro-Regular" w:cs="Arial"/>
          <w:sz w:val="24"/>
          <w:szCs w:val="32"/>
          <w:lang w:val="de-CH"/>
        </w:rPr>
        <w:lastRenderedPageBreak/>
        <w:t>des Qualitätsmanagementsystems</w:t>
      </w:r>
      <w:bookmarkEnd w:id="48"/>
    </w:p>
    <w:p w14:paraId="0C0A629B" w14:textId="77777777" w:rsidR="00CF33E2" w:rsidRPr="00A472C8" w:rsidRDefault="00CF33E2" w:rsidP="00CF33E2">
      <w:pPr>
        <w:jc w:val="both"/>
        <w:rPr>
          <w:rFonts w:ascii="KievitPro-Regular" w:hAnsi="KievitPro-Regular" w:cs="Arial"/>
          <w:sz w:val="20"/>
          <w:szCs w:val="20"/>
          <w:lang w:val="de-CH"/>
        </w:rPr>
      </w:pPr>
      <w:r w:rsidRPr="00A472C8">
        <w:rPr>
          <w:rFonts w:ascii="KievitPro-Regular" w:hAnsi="KievitPro-Regular" w:cs="Arial"/>
          <w:sz w:val="20"/>
          <w:szCs w:val="20"/>
          <w:lang w:val="de-CH"/>
        </w:rPr>
        <w:t>Das Qualitätsmanagementsystem wird mindestens einmal jährlich durch die Person bzw. die Personen beurteilt, denen die oberste Verantwortung und Rechenschaftspflicht dafür übertragen wurde. Diese Beurteilung kann durch weitere geeignete Personen unterstützt werden.</w:t>
      </w:r>
    </w:p>
    <w:p w14:paraId="0575992C" w14:textId="2E12AC14" w:rsidR="00CF33E2" w:rsidRPr="00A472C8" w:rsidRDefault="00CF33E2" w:rsidP="00CF33E2">
      <w:pPr>
        <w:jc w:val="both"/>
        <w:rPr>
          <w:rFonts w:ascii="KievitPro-Regular" w:hAnsi="KievitPro-Regular" w:cs="Arial"/>
          <w:sz w:val="20"/>
          <w:szCs w:val="20"/>
          <w:lang w:val="de-CH"/>
        </w:rPr>
      </w:pPr>
      <w:r w:rsidRPr="00A472C8">
        <w:rPr>
          <w:rFonts w:ascii="KievitPro-Regular" w:hAnsi="KievitPro-Regular" w:cs="Arial"/>
          <w:sz w:val="20"/>
          <w:szCs w:val="20"/>
          <w:lang w:val="de-CH"/>
        </w:rPr>
        <w:t>Die Gesamtverantwortung für die Beurteilung des Qualitätsmanagementsystems obliegt in de</w:t>
      </w:r>
      <w:r w:rsidR="002D24DA" w:rsidRPr="00A472C8">
        <w:rPr>
          <w:rFonts w:ascii="KievitPro-Regular" w:hAnsi="KievitPro-Regular" w:cs="Arial"/>
          <w:sz w:val="20"/>
          <w:szCs w:val="20"/>
          <w:lang w:val="de-CH"/>
        </w:rPr>
        <w:t>m</w:t>
      </w:r>
      <w:r w:rsidRPr="00A472C8">
        <w:rPr>
          <w:rFonts w:ascii="KievitPro-Regular" w:hAnsi="KievitPro-Regular" w:cs="Arial"/>
          <w:sz w:val="20"/>
          <w:szCs w:val="20"/>
          <w:lang w:val="de-CH"/>
        </w:rPr>
        <w:t xml:space="preserve"> Revisions</w:t>
      </w:r>
      <w:r w:rsidR="002D24DA"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 xml:space="preserve"> dem </w:t>
      </w:r>
      <w:r w:rsidRPr="00A472C8">
        <w:rPr>
          <w:rFonts w:ascii="KievitPro-Regular" w:hAnsi="KievitPro-Regular" w:cs="Arial"/>
          <w:sz w:val="20"/>
          <w:szCs w:val="20"/>
          <w:highlight w:val="yellow"/>
          <w:lang w:val="de-CH"/>
        </w:rPr>
        <w:t>Präsidenten des Verwaltungsrats</w:t>
      </w:r>
      <w:r w:rsidRPr="00A472C8">
        <w:rPr>
          <w:rFonts w:ascii="KievitPro-Regular" w:hAnsi="KievitPro-Regular" w:cs="Arial"/>
          <w:sz w:val="20"/>
          <w:szCs w:val="20"/>
          <w:lang w:val="de-CH"/>
        </w:rPr>
        <w:t xml:space="preserve"> als Träger der obersten Aufsichts- und Verantwortungsfunktion.</w:t>
      </w:r>
    </w:p>
    <w:p w14:paraId="0B81DDB1" w14:textId="77777777" w:rsidR="00CF33E2" w:rsidRPr="00A472C8" w:rsidRDefault="00CF33E2" w:rsidP="00CF33E2">
      <w:pPr>
        <w:jc w:val="both"/>
        <w:rPr>
          <w:rFonts w:ascii="KievitPro-Regular" w:hAnsi="KievitPro-Regular" w:cs="Arial"/>
          <w:sz w:val="20"/>
          <w:szCs w:val="20"/>
          <w:lang w:val="de-CH"/>
        </w:rPr>
      </w:pPr>
      <w:r w:rsidRPr="00A472C8">
        <w:rPr>
          <w:rFonts w:ascii="KievitPro-Regular" w:hAnsi="KievitPro-Regular" w:cs="Arial"/>
          <w:sz w:val="20"/>
          <w:szCs w:val="20"/>
          <w:lang w:val="de-CH"/>
        </w:rPr>
        <w:t>Die Beurteilung erfolgt auf Basis einer Gesamtbetrachtung des Qualitätsmanagementsystems und umfasst insbesondere dessen Ausgestaltung, Umsetzung und Wirksamkeit sowie die Identifikation allfälliger Mängel und Schwachstellen. Ziel ist ein umfassender Überblick über den aktuellen Stand des Systems.</w:t>
      </w:r>
    </w:p>
    <w:p w14:paraId="10228554" w14:textId="52D13AE9" w:rsidR="00CF33E2" w:rsidRPr="00A472C8" w:rsidRDefault="00CF33E2" w:rsidP="00CF33E2">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Zur Beurteilung werden verschiedene Informationsquellen herangezogen, insbesondere der Nachschaubericht </w:t>
      </w:r>
      <w:r w:rsidR="008C2EBD" w:rsidRPr="00A472C8">
        <w:rPr>
          <w:rFonts w:ascii="KievitPro-Regular" w:hAnsi="KievitPro-Regular" w:cs="Arial"/>
          <w:sz w:val="20"/>
          <w:szCs w:val="20"/>
          <w:lang w:val="de-CH"/>
        </w:rPr>
        <w:t>(</w:t>
      </w:r>
      <w:r w:rsidRPr="00A472C8">
        <w:rPr>
          <w:rFonts w:ascii="KievitPro-Regular" w:hAnsi="KievitPro-Regular" w:cs="Arial"/>
          <w:sz w:val="20"/>
          <w:szCs w:val="20"/>
          <w:lang w:val="de-CH"/>
        </w:rPr>
        <w:t>des Qualitätsmanagement-Verantwortlichen</w:t>
      </w:r>
      <w:r w:rsidR="008C2EBD" w:rsidRPr="00A472C8">
        <w:rPr>
          <w:rFonts w:ascii="KievitPro-Regular" w:hAnsi="KievitPro-Regular" w:cs="Arial"/>
          <w:sz w:val="20"/>
          <w:szCs w:val="20"/>
          <w:lang w:val="de-CH"/>
        </w:rPr>
        <w:t>)</w:t>
      </w:r>
      <w:r w:rsidRPr="00A472C8">
        <w:rPr>
          <w:rFonts w:ascii="KievitPro-Regular" w:hAnsi="KievitPro-Regular" w:cs="Arial"/>
          <w:sz w:val="20"/>
          <w:szCs w:val="20"/>
          <w:lang w:val="de-CH"/>
        </w:rPr>
        <w:t>. Ergänzend können Befragungen der für die Nachschau verantwortlichen Personen, Einsicht in die Nachschau-Dokumentation sowie weitere relevante Unterlagen erfolgen.</w:t>
      </w:r>
    </w:p>
    <w:p w14:paraId="17619992" w14:textId="77777777" w:rsidR="00CF33E2" w:rsidRPr="00A472C8" w:rsidRDefault="00CF33E2" w:rsidP="00CF33E2">
      <w:pPr>
        <w:jc w:val="both"/>
        <w:rPr>
          <w:rFonts w:ascii="KievitPro-Regular" w:hAnsi="KievitPro-Regular" w:cs="Arial"/>
          <w:sz w:val="20"/>
          <w:szCs w:val="20"/>
          <w:lang w:val="de-CH"/>
        </w:rPr>
      </w:pPr>
      <w:r w:rsidRPr="00A472C8">
        <w:rPr>
          <w:rFonts w:ascii="KievitPro-Regular" w:hAnsi="KievitPro-Regular" w:cs="Arial"/>
          <w:sz w:val="20"/>
          <w:szCs w:val="20"/>
          <w:lang w:val="de-CH"/>
        </w:rPr>
        <w:t>Für die Durchführung und Dokumentation der Beurteilung steht die Arbeitshilfe «Beurteilung Qualitätsmanagementsystem» zur Verfügung.</w:t>
      </w:r>
    </w:p>
    <w:p w14:paraId="164D3668" w14:textId="2477EB44" w:rsidR="00CF33E2" w:rsidRPr="00A472C8" w:rsidRDefault="00CF33E2" w:rsidP="00CF33E2">
      <w:pPr>
        <w:jc w:val="both"/>
        <w:rPr>
          <w:rFonts w:ascii="KievitPro-Regular" w:hAnsi="KievitPro-Regular" w:cs="Arial"/>
          <w:sz w:val="20"/>
          <w:szCs w:val="20"/>
          <w:lang w:val="de-CH"/>
        </w:rPr>
      </w:pPr>
      <w:r w:rsidRPr="00A472C8">
        <w:rPr>
          <w:rFonts w:ascii="KievitPro-Regular" w:hAnsi="KievitPro-Regular" w:cs="Arial"/>
          <w:sz w:val="20"/>
          <w:szCs w:val="20"/>
          <w:lang w:val="de-CH"/>
        </w:rPr>
        <w:t>Die organisatorischen Zuständigkeiten im Bereich des Qualitätsmanagements sind im Organigramm de</w:t>
      </w:r>
      <w:r w:rsidR="002D24DA"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Revisions</w:t>
      </w:r>
      <w:r w:rsidR="002D24DA" w:rsidRPr="00A472C8">
        <w:rPr>
          <w:rFonts w:ascii="KievitPro-Regular" w:hAnsi="KievitPro-Regular" w:cs="Arial"/>
          <w:sz w:val="20"/>
          <w:szCs w:val="20"/>
          <w:lang w:val="de-CH"/>
        </w:rPr>
        <w:t>unternehmens</w:t>
      </w:r>
      <w:r w:rsidRPr="00A472C8">
        <w:rPr>
          <w:rFonts w:ascii="KievitPro-Regular" w:hAnsi="KievitPro-Regular" w:cs="Arial"/>
          <w:sz w:val="20"/>
          <w:szCs w:val="20"/>
          <w:lang w:val="de-CH"/>
        </w:rPr>
        <w:t xml:space="preserve"> festgehalten.</w:t>
      </w:r>
    </w:p>
    <w:p w14:paraId="59C3A3A1" w14:textId="302B93AF" w:rsidR="0070722E" w:rsidRPr="00A472C8" w:rsidRDefault="00CF33E2" w:rsidP="0070722E">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Alle Mitglieder des Revisionsteams verfügen über die für ihre Tätigkeit erforderliche fachliche Zulassung, mindestens als </w:t>
      </w:r>
      <w:r w:rsidRPr="00A472C8">
        <w:rPr>
          <w:rFonts w:ascii="KievitPro-Regular" w:hAnsi="KievitPro-Regular" w:cs="Arial"/>
          <w:sz w:val="20"/>
          <w:szCs w:val="20"/>
          <w:highlight w:val="yellow"/>
          <w:lang w:val="de-CH"/>
        </w:rPr>
        <w:t>zugelassene Revisorin bzw. zugelassener Revisor</w:t>
      </w:r>
      <w:r w:rsidRPr="00A472C8">
        <w:rPr>
          <w:rFonts w:ascii="KievitPro-Regular" w:hAnsi="KievitPro-Regular" w:cs="Arial"/>
          <w:sz w:val="20"/>
          <w:szCs w:val="20"/>
          <w:lang w:val="de-CH"/>
        </w:rPr>
        <w:t xml:space="preserve"> oder zugelassene </w:t>
      </w:r>
      <w:r w:rsidRPr="00A472C8">
        <w:rPr>
          <w:rFonts w:ascii="KievitPro-Regular" w:hAnsi="KievitPro-Regular" w:cs="Arial"/>
          <w:sz w:val="20"/>
          <w:szCs w:val="20"/>
          <w:highlight w:val="yellow"/>
          <w:lang w:val="de-CH"/>
        </w:rPr>
        <w:t>Revisionsexpertin bzw. zugelassener Revisionsexperte</w:t>
      </w:r>
      <w:r w:rsidRPr="00A472C8">
        <w:rPr>
          <w:rFonts w:ascii="KievitPro-Regular" w:hAnsi="KievitPro-Regular" w:cs="Arial"/>
          <w:sz w:val="20"/>
          <w:szCs w:val="20"/>
          <w:lang w:val="de-CH"/>
        </w:rPr>
        <w:t>.</w:t>
      </w:r>
    </w:p>
    <w:p w14:paraId="33E844C0" w14:textId="7EF2F006" w:rsidR="0070722E" w:rsidRPr="00A472C8" w:rsidRDefault="006E727B" w:rsidP="000C06F4">
      <w:pPr>
        <w:spacing w:before="120" w:after="120" w:line="278" w:lineRule="auto"/>
        <w:jc w:val="both"/>
        <w:rPr>
          <w:rFonts w:ascii="KievitPro-Regular" w:hAnsi="KievitPro-Regular" w:cs="Arial"/>
          <w:sz w:val="20"/>
          <w:szCs w:val="20"/>
          <w:lang w:val="de-CH"/>
        </w:rPr>
      </w:pPr>
      <w:r w:rsidRPr="00A472C8">
        <w:rPr>
          <w:rFonts w:ascii="KievitPro-Regular" w:hAnsi="KievitPro-Regular" w:cs="Arial"/>
          <w:i/>
          <w:iCs/>
          <w:sz w:val="20"/>
          <w:szCs w:val="20"/>
          <w:lang w:val="de-CH"/>
        </w:rPr>
        <w:t>Anhang 12.1</w:t>
      </w:r>
      <w:r w:rsidR="00BD7A1D" w:rsidRPr="00A472C8">
        <w:rPr>
          <w:rFonts w:ascii="KievitPro-Regular" w:hAnsi="KievitPro-Regular" w:cs="Arial"/>
          <w:i/>
          <w:iCs/>
          <w:sz w:val="20"/>
          <w:szCs w:val="20"/>
          <w:lang w:val="de-CH"/>
        </w:rPr>
        <w:t>7</w:t>
      </w:r>
      <w:r w:rsidRPr="00A472C8">
        <w:rPr>
          <w:rFonts w:ascii="KievitPro-Regular" w:hAnsi="KievitPro-Regular" w:cs="Arial"/>
          <w:i/>
          <w:iCs/>
          <w:sz w:val="20"/>
          <w:szCs w:val="20"/>
          <w:lang w:val="de-CH"/>
        </w:rPr>
        <w:t>:</w:t>
      </w:r>
      <w:r w:rsidRPr="00A472C8">
        <w:rPr>
          <w:rFonts w:ascii="KievitPro-Regular" w:hAnsi="KievitPro-Regular" w:cs="Arial"/>
          <w:i/>
          <w:iCs/>
          <w:sz w:val="20"/>
          <w:szCs w:val="20"/>
          <w:lang w:val="de-CH"/>
        </w:rPr>
        <w:tab/>
        <w:t>Checkliste Beurteilung des Qualitätsmanagementsystems</w:t>
      </w:r>
    </w:p>
    <w:p w14:paraId="54979AA5" w14:textId="63522360" w:rsidR="00FA3DFF" w:rsidRPr="00A472C8" w:rsidRDefault="000A5F08">
      <w:pPr>
        <w:pStyle w:val="berschrift1"/>
        <w:numPr>
          <w:ilvl w:val="0"/>
          <w:numId w:val="2"/>
        </w:numPr>
        <w:ind w:left="426" w:hanging="426"/>
        <w:rPr>
          <w:rFonts w:ascii="KievitPro-Regular" w:hAnsi="KievitPro-Regular" w:cs="Arial"/>
          <w:b w:val="0"/>
          <w:sz w:val="24"/>
          <w:szCs w:val="32"/>
          <w:lang w:val="de-CH"/>
        </w:rPr>
      </w:pPr>
      <w:bookmarkStart w:id="49" w:name="_Toc234239904"/>
      <w:r w:rsidRPr="00A472C8">
        <w:rPr>
          <w:rFonts w:ascii="KievitPro-Regular" w:hAnsi="KievitPro-Regular" w:cs="Arial"/>
          <w:sz w:val="24"/>
          <w:szCs w:val="32"/>
          <w:lang w:val="de-CH"/>
        </w:rPr>
        <w:t>Dokumentation des Qualitätsmanagementsystems</w:t>
      </w:r>
      <w:bookmarkEnd w:id="49"/>
    </w:p>
    <w:p w14:paraId="35ADAF38" w14:textId="7902885E" w:rsidR="00FA3DFF" w:rsidRPr="00A472C8" w:rsidRDefault="00FA3DFF" w:rsidP="00FA3DFF">
      <w:pPr>
        <w:jc w:val="both"/>
        <w:rPr>
          <w:rFonts w:ascii="KievitPro-Regular" w:hAnsi="KievitPro-Regular" w:cs="Arial"/>
          <w:sz w:val="20"/>
          <w:szCs w:val="20"/>
          <w:lang w:val="de-CH"/>
        </w:rPr>
      </w:pPr>
      <w:r w:rsidRPr="00A472C8">
        <w:rPr>
          <w:rFonts w:ascii="KievitPro-Regular" w:hAnsi="KievitPro-Regular" w:cs="Arial"/>
          <w:sz w:val="20"/>
          <w:szCs w:val="20"/>
          <w:lang w:val="de-CH"/>
        </w:rPr>
        <w:t xml:space="preserve">Je nach Umfang und Komplexität unserer Tätigkeiten bewahren wir die erforderlichen Unterlagen als Nachweis für die Wirksamkeit unseres Qualitätsmanagementsystems während einer Dauer </w:t>
      </w:r>
      <w:r w:rsidR="00B23259" w:rsidRPr="00A472C8">
        <w:rPr>
          <w:rFonts w:ascii="KievitPro-Regular" w:hAnsi="KievitPro-Regular" w:cs="Arial"/>
          <w:sz w:val="20"/>
          <w:szCs w:val="20"/>
          <w:lang w:val="de-CH"/>
        </w:rPr>
        <w:t xml:space="preserve">von </w:t>
      </w:r>
      <w:r w:rsidR="008D7BB1" w:rsidRPr="00A472C8">
        <w:rPr>
          <w:rFonts w:ascii="KievitPro-Regular" w:hAnsi="KievitPro-Regular" w:cs="Arial"/>
          <w:sz w:val="20"/>
          <w:szCs w:val="20"/>
          <w:lang w:val="de-CH"/>
        </w:rPr>
        <w:t xml:space="preserve">mindestens </w:t>
      </w:r>
      <w:r w:rsidR="00DB67C5" w:rsidRPr="00A472C8">
        <w:rPr>
          <w:rFonts w:ascii="KievitPro-Regular" w:hAnsi="KievitPro-Regular" w:cs="Arial"/>
          <w:sz w:val="20"/>
          <w:szCs w:val="20"/>
          <w:lang w:val="de-CH"/>
        </w:rPr>
        <w:t>zehn</w:t>
      </w:r>
      <w:r w:rsidR="00B23259" w:rsidRPr="00A472C8">
        <w:rPr>
          <w:rFonts w:ascii="KievitPro-Regular" w:hAnsi="KievitPro-Regular" w:cs="Arial"/>
          <w:sz w:val="20"/>
          <w:szCs w:val="20"/>
          <w:lang w:val="de-CH"/>
        </w:rPr>
        <w:t xml:space="preserve"> Jahren </w:t>
      </w:r>
      <w:r w:rsidRPr="00A472C8">
        <w:rPr>
          <w:rFonts w:ascii="KievitPro-Regular" w:hAnsi="KievitPro-Regular" w:cs="Arial"/>
          <w:sz w:val="20"/>
          <w:szCs w:val="20"/>
          <w:lang w:val="de-CH"/>
        </w:rPr>
        <w:t xml:space="preserve">auf. Dazu gehören insbesondere </w:t>
      </w:r>
      <w:r w:rsidR="008D7BB1" w:rsidRPr="00A472C8">
        <w:rPr>
          <w:rFonts w:ascii="KievitPro-Regular" w:hAnsi="KievitPro-Regular" w:cs="Arial"/>
          <w:sz w:val="20"/>
          <w:szCs w:val="20"/>
          <w:lang w:val="de-CH"/>
        </w:rPr>
        <w:t xml:space="preserve">von den verantwortlichen Personen datierte und unterzeichnete </w:t>
      </w:r>
      <w:r w:rsidRPr="00A472C8">
        <w:rPr>
          <w:rFonts w:ascii="KievitPro-Regular" w:hAnsi="KievitPro-Regular" w:cs="Arial"/>
          <w:sz w:val="20"/>
          <w:szCs w:val="20"/>
          <w:lang w:val="de-CH"/>
        </w:rPr>
        <w:t>Dokumentationen aus der Nachschau</w:t>
      </w:r>
      <w:r w:rsidR="008D7BB1" w:rsidRPr="00A472C8">
        <w:rPr>
          <w:rFonts w:ascii="KievitPro-Regular" w:hAnsi="KievitPro-Regular" w:cs="Arial"/>
          <w:sz w:val="20"/>
          <w:szCs w:val="20"/>
          <w:lang w:val="de-CH"/>
        </w:rPr>
        <w:t xml:space="preserve"> (Nachschauberichte und Checklisten)</w:t>
      </w:r>
      <w:r w:rsidRPr="00A472C8">
        <w:rPr>
          <w:rFonts w:ascii="KievitPro-Regular" w:hAnsi="KievitPro-Regular" w:cs="Arial"/>
          <w:sz w:val="20"/>
          <w:szCs w:val="20"/>
          <w:lang w:val="de-CH"/>
        </w:rPr>
        <w:t>, Unterlagen zur auftragsbegleitenden Qualitätssicherung sowie allfällige Beschwerden, Vorwürfe und die entsprechenden Stellungnahmen de</w:t>
      </w:r>
      <w:r w:rsidR="002D24DA" w:rsidRPr="00A472C8">
        <w:rPr>
          <w:rFonts w:ascii="KievitPro-Regular" w:hAnsi="KievitPro-Regular" w:cs="Arial"/>
          <w:sz w:val="20"/>
          <w:szCs w:val="20"/>
          <w:lang w:val="de-CH"/>
        </w:rPr>
        <w:t>s</w:t>
      </w:r>
      <w:r w:rsidRPr="00A472C8">
        <w:rPr>
          <w:rFonts w:ascii="KievitPro-Regular" w:hAnsi="KievitPro-Regular" w:cs="Arial"/>
          <w:sz w:val="20"/>
          <w:szCs w:val="20"/>
          <w:lang w:val="de-CH"/>
        </w:rPr>
        <w:t xml:space="preserve"> Revisions</w:t>
      </w:r>
      <w:r w:rsidR="002D24DA" w:rsidRPr="00A472C8">
        <w:rPr>
          <w:rFonts w:ascii="KievitPro-Regular" w:hAnsi="KievitPro-Regular" w:cs="Arial"/>
          <w:sz w:val="20"/>
          <w:szCs w:val="20"/>
          <w:lang w:val="de-CH"/>
        </w:rPr>
        <w:t>unternehmen</w:t>
      </w:r>
      <w:r w:rsidRPr="00A472C8">
        <w:rPr>
          <w:rFonts w:ascii="KievitPro-Regular" w:hAnsi="KievitPro-Regular" w:cs="Arial"/>
          <w:sz w:val="20"/>
          <w:szCs w:val="20"/>
          <w:lang w:val="de-CH"/>
        </w:rPr>
        <w:t>.</w:t>
      </w:r>
    </w:p>
    <w:p w14:paraId="6327CB1D" w14:textId="77777777" w:rsidR="00FA3DFF" w:rsidRPr="00A472C8" w:rsidRDefault="00FA3DFF" w:rsidP="00FA3DFF">
      <w:pPr>
        <w:jc w:val="both"/>
        <w:rPr>
          <w:rFonts w:ascii="KievitPro-Regular" w:hAnsi="KievitPro-Regular" w:cs="Arial"/>
          <w:sz w:val="20"/>
          <w:szCs w:val="20"/>
          <w:lang w:val="de-CH"/>
        </w:rPr>
      </w:pPr>
      <w:r w:rsidRPr="00A472C8">
        <w:rPr>
          <w:rFonts w:ascii="KievitPro-Regular" w:hAnsi="KievitPro-Regular" w:cs="Arial"/>
          <w:sz w:val="20"/>
          <w:szCs w:val="20"/>
          <w:lang w:val="de-CH"/>
        </w:rPr>
        <w:t>Zur Sicherstellung der Nachvollziehbarkeit werden sämtliche Revisionsarbeiten systematisch, einheitlich und vollständig dokumentiert.</w:t>
      </w:r>
    </w:p>
    <w:p w14:paraId="05A8F7A5" w14:textId="3EC7F50D" w:rsidR="009067B6" w:rsidRPr="00A472C8" w:rsidRDefault="00FA3DFF" w:rsidP="00053AF4">
      <w:pPr>
        <w:jc w:val="both"/>
        <w:rPr>
          <w:rFonts w:ascii="KievitPro-Regular" w:hAnsi="KievitPro-Regular" w:cs="Arial"/>
          <w:sz w:val="20"/>
          <w:szCs w:val="20"/>
          <w:lang w:val="de-CH"/>
        </w:rPr>
      </w:pPr>
      <w:r w:rsidRPr="00A472C8">
        <w:rPr>
          <w:rFonts w:ascii="KievitPro-Regular" w:hAnsi="KievitPro-Regular" w:cs="Arial"/>
          <w:sz w:val="20"/>
          <w:szCs w:val="20"/>
          <w:lang w:val="de-CH"/>
        </w:rPr>
        <w:t>Die Auftragsakten werden während der gesetzlichen Aufbewahrungsfrist von grundsätzlich zehn Jahren aufbewahrt und anschliessend unter Beachtung der geltenden Vorschriften ordnungsgemäss vernichtet.</w:t>
      </w:r>
    </w:p>
    <w:p w14:paraId="012FF8DB" w14:textId="77777777" w:rsidR="00CF43CC" w:rsidRPr="00A472C8" w:rsidRDefault="00CF43CC">
      <w:pPr>
        <w:spacing w:after="0" w:line="240" w:lineRule="auto"/>
        <w:rPr>
          <w:rFonts w:ascii="KievitPro-Regular" w:hAnsi="KievitPro-Regular" w:cs="Arial"/>
          <w:b/>
          <w:smallCaps/>
          <w:spacing w:val="5"/>
          <w:sz w:val="24"/>
          <w:szCs w:val="32"/>
          <w:lang w:val="de-CH" w:bidi="ar-SA"/>
        </w:rPr>
      </w:pPr>
      <w:r w:rsidRPr="00A472C8">
        <w:rPr>
          <w:rFonts w:ascii="KievitPro-Regular" w:hAnsi="KievitPro-Regular" w:cs="Arial"/>
          <w:b/>
          <w:sz w:val="24"/>
          <w:szCs w:val="32"/>
          <w:lang w:val="de-CH"/>
        </w:rPr>
        <w:br w:type="page"/>
      </w:r>
    </w:p>
    <w:p w14:paraId="3644D49F" w14:textId="329E625B" w:rsidR="00B46153" w:rsidRPr="00A472C8" w:rsidRDefault="00B46153">
      <w:pPr>
        <w:pStyle w:val="berschrift1"/>
        <w:numPr>
          <w:ilvl w:val="0"/>
          <w:numId w:val="2"/>
        </w:numPr>
        <w:ind w:left="426" w:hanging="426"/>
        <w:rPr>
          <w:rFonts w:ascii="KievitPro-Regular" w:hAnsi="KievitPro-Regular" w:cs="Arial"/>
          <w:b w:val="0"/>
          <w:sz w:val="24"/>
          <w:szCs w:val="32"/>
          <w:lang w:val="de-CH"/>
        </w:rPr>
      </w:pPr>
      <w:bookmarkStart w:id="50" w:name="_Toc234239905"/>
      <w:r w:rsidRPr="00A472C8">
        <w:rPr>
          <w:rFonts w:ascii="KievitPro-Regular" w:hAnsi="KievitPro-Regular" w:cs="Arial"/>
          <w:sz w:val="24"/>
          <w:szCs w:val="32"/>
          <w:lang w:val="de-CH"/>
        </w:rPr>
        <w:lastRenderedPageBreak/>
        <w:t>Übersicht der Arbeitshilfen und Mustervorlagen</w:t>
      </w:r>
      <w:bookmarkEnd w:id="50"/>
    </w:p>
    <w:p w14:paraId="4A58EA0F" w14:textId="77777777"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Checkliste «Risikobeurteilung der Praxis und darauf basierende spezifische Reaktionen»</w:t>
      </w:r>
    </w:p>
    <w:p w14:paraId="50181E6F" w14:textId="77777777"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Jährliche Bestätigung zur Einhaltung der Unabhängigkeit</w:t>
      </w:r>
    </w:p>
    <w:p w14:paraId="4854721F" w14:textId="77777777"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Verschwiegenheitserklärung zur Wahrung des Berufsgeheimnisses (für Mitarbeitende)</w:t>
      </w:r>
    </w:p>
    <w:p w14:paraId="6AAAFB62" w14:textId="77777777"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Einhaltung IT-Verhaltensrichtlinien (Zustimmung)</w:t>
      </w:r>
    </w:p>
    <w:p w14:paraId="3C7ABC90" w14:textId="77777777"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Checkliste für die Beurteilung der Mandatsannahme</w:t>
      </w:r>
    </w:p>
    <w:p w14:paraId="4BA0B19C" w14:textId="77777777"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Checkliste für die Beurteilung der Fortführung von Mandanten</w:t>
      </w:r>
    </w:p>
    <w:p w14:paraId="6ECA8A95" w14:textId="77777777"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Muster Auftragsbestätigung bei Doppelmandaten</w:t>
      </w:r>
    </w:p>
    <w:p w14:paraId="259D1C51" w14:textId="2843BB48" w:rsidR="00BD7A1D" w:rsidRPr="00A472C8" w:rsidRDefault="00BD7A1D">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Reglement zur Mitwirkung bei Doppelmandaten</w:t>
      </w:r>
    </w:p>
    <w:p w14:paraId="6B3358F5" w14:textId="77777777"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Checkliste Rücktritt vom Mandat</w:t>
      </w:r>
    </w:p>
    <w:p w14:paraId="5075D027" w14:textId="77777777" w:rsidR="00701CA3" w:rsidRPr="00A472C8" w:rsidRDefault="00701CA3" w:rsidP="00701CA3">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Muster Kontrollliste Revisionsmandate</w:t>
      </w:r>
    </w:p>
    <w:p w14:paraId="43956E62" w14:textId="77777777" w:rsidR="00701CA3" w:rsidRPr="00A472C8" w:rsidRDefault="00701CA3" w:rsidP="00701CA3">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Checkliste Überwachung und Durchsicht</w:t>
      </w:r>
    </w:p>
    <w:p w14:paraId="52F4DEE4" w14:textId="77777777" w:rsidR="00701CA3" w:rsidRPr="00A472C8" w:rsidRDefault="00701CA3" w:rsidP="00701CA3">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Checkliste zur Abklärung der Notwendigkeit einer auftragsbegleitenden Qualitätssicherung</w:t>
      </w:r>
    </w:p>
    <w:p w14:paraId="2BE89F53" w14:textId="77777777"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Periodische Mitarbeiterbeurteilung</w:t>
      </w:r>
    </w:p>
    <w:p w14:paraId="1634F16C" w14:textId="77777777"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Muster Weiterbildungskontrolle auf Firmenebene</w:t>
      </w:r>
    </w:p>
    <w:p w14:paraId="2B3ACB57" w14:textId="08A7D815" w:rsidR="006E727B"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Checkliste Dokumentation der Nachschauarbeiten</w:t>
      </w:r>
    </w:p>
    <w:p w14:paraId="400D4314" w14:textId="2A194D23" w:rsidR="00873CAD" w:rsidRPr="00A472C8" w:rsidRDefault="00873CAD">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Musterbericht Nachschau</w:t>
      </w:r>
    </w:p>
    <w:p w14:paraId="079B88B1" w14:textId="3FA154B0" w:rsidR="009067B6" w:rsidRPr="00A472C8" w:rsidRDefault="006E727B">
      <w:pPr>
        <w:pStyle w:val="Listenabsatz"/>
        <w:numPr>
          <w:ilvl w:val="1"/>
          <w:numId w:val="2"/>
        </w:numPr>
        <w:spacing w:before="120" w:after="120"/>
        <w:contextualSpacing w:val="0"/>
        <w:jc w:val="both"/>
        <w:rPr>
          <w:rFonts w:ascii="KievitPro-Regular" w:hAnsi="KievitPro-Regular" w:cs="Arial"/>
          <w:sz w:val="20"/>
          <w:szCs w:val="20"/>
          <w:lang w:val="de-CH"/>
        </w:rPr>
      </w:pPr>
      <w:r w:rsidRPr="00A472C8">
        <w:rPr>
          <w:rFonts w:ascii="KievitPro-Regular" w:hAnsi="KievitPro-Regular" w:cs="Arial"/>
          <w:sz w:val="20"/>
          <w:szCs w:val="20"/>
          <w:lang w:val="de-CH"/>
        </w:rPr>
        <w:t>Checkliste Beurteilung des Qualitätsmanagementsystems</w:t>
      </w:r>
    </w:p>
    <w:p w14:paraId="10BC3194" w14:textId="77777777" w:rsidR="009067B6" w:rsidRPr="00A472C8" w:rsidRDefault="009067B6" w:rsidP="00053AF4">
      <w:pPr>
        <w:jc w:val="both"/>
        <w:rPr>
          <w:rFonts w:ascii="KievitPro-Regular" w:hAnsi="KievitPro-Regular" w:cs="Arial"/>
          <w:sz w:val="20"/>
          <w:szCs w:val="20"/>
          <w:lang w:val="de-CH"/>
        </w:rPr>
      </w:pPr>
    </w:p>
    <w:p w14:paraId="4848047D" w14:textId="77777777" w:rsidR="009067B6" w:rsidRPr="00A472C8" w:rsidRDefault="009067B6" w:rsidP="00053AF4">
      <w:pPr>
        <w:jc w:val="both"/>
        <w:rPr>
          <w:rFonts w:ascii="KievitPro-Regular" w:hAnsi="KievitPro-Regular" w:cs="Arial"/>
          <w:sz w:val="20"/>
          <w:szCs w:val="20"/>
          <w:lang w:val="de-CH"/>
        </w:rPr>
      </w:pPr>
    </w:p>
    <w:p w14:paraId="7E992FC5" w14:textId="77777777" w:rsidR="00E45224" w:rsidRPr="00A472C8" w:rsidRDefault="00E45224">
      <w:pPr>
        <w:spacing w:after="0" w:line="240" w:lineRule="auto"/>
        <w:rPr>
          <w:rFonts w:ascii="KievitPro-Regular" w:hAnsi="KievitPro-Regular" w:cs="Arial"/>
          <w:b/>
          <w:smallCaps/>
          <w:spacing w:val="5"/>
          <w:sz w:val="24"/>
          <w:szCs w:val="32"/>
          <w:lang w:val="de-CH" w:bidi="ar-SA"/>
        </w:rPr>
      </w:pPr>
      <w:r w:rsidRPr="00A472C8">
        <w:rPr>
          <w:rFonts w:ascii="KievitPro-Regular" w:hAnsi="KievitPro-Regular" w:cs="Arial"/>
          <w:b/>
          <w:sz w:val="24"/>
          <w:szCs w:val="32"/>
          <w:lang w:val="de-CH"/>
        </w:rPr>
        <w:br w:type="page"/>
      </w:r>
    </w:p>
    <w:p w14:paraId="47F16291" w14:textId="0F182680" w:rsidR="00456421" w:rsidRPr="00A472C8" w:rsidRDefault="00456421">
      <w:pPr>
        <w:pStyle w:val="berschrift1"/>
        <w:numPr>
          <w:ilvl w:val="0"/>
          <w:numId w:val="2"/>
        </w:numPr>
        <w:ind w:left="426" w:hanging="426"/>
        <w:rPr>
          <w:rFonts w:ascii="KievitPro-Regular" w:hAnsi="KievitPro-Regular" w:cs="Arial"/>
          <w:b w:val="0"/>
          <w:sz w:val="24"/>
          <w:szCs w:val="32"/>
          <w:lang w:val="de-CH"/>
        </w:rPr>
      </w:pPr>
      <w:bookmarkStart w:id="51" w:name="_Toc234239906"/>
      <w:r w:rsidRPr="00A472C8">
        <w:rPr>
          <w:rFonts w:ascii="KievitPro-Regular" w:hAnsi="KievitPro-Regular" w:cs="Arial"/>
          <w:sz w:val="24"/>
          <w:szCs w:val="32"/>
          <w:lang w:val="de-CH"/>
        </w:rPr>
        <w:lastRenderedPageBreak/>
        <w:t>Organigramm</w:t>
      </w:r>
      <w:bookmarkEnd w:id="51"/>
      <w:r w:rsidRPr="00A472C8">
        <w:rPr>
          <w:rFonts w:ascii="KievitPro-Regular" w:hAnsi="KievitPro-Regular" w:cs="Arial"/>
          <w:sz w:val="24"/>
          <w:szCs w:val="32"/>
          <w:lang w:val="de-CH"/>
        </w:rPr>
        <w:t xml:space="preserve"> </w:t>
      </w:r>
    </w:p>
    <w:p w14:paraId="69BC807C" w14:textId="7B822428" w:rsidR="009067B6" w:rsidRPr="00A472C8" w:rsidRDefault="00042A38" w:rsidP="00042A38">
      <w:pPr>
        <w:jc w:val="both"/>
        <w:rPr>
          <w:rFonts w:ascii="KievitPro-Regular" w:hAnsi="KievitPro-Regular" w:cs="Arial"/>
          <w:sz w:val="20"/>
          <w:szCs w:val="20"/>
          <w:lang w:val="de-CH"/>
        </w:rPr>
      </w:pPr>
      <w:r w:rsidRPr="00A472C8">
        <w:rPr>
          <w:rFonts w:ascii="KievitPro-Regular" w:hAnsi="KievitPro-Regular"/>
          <w:noProof/>
          <w:sz w:val="24"/>
          <w:szCs w:val="24"/>
          <w:lang w:val="de-CH" w:eastAsia="de-CH" w:bidi="ar-SA"/>
        </w:rPr>
        <w:drawing>
          <wp:inline distT="0" distB="0" distL="0" distR="0" wp14:anchorId="4AB2156E" wp14:editId="0ED9E8BC">
            <wp:extent cx="6119495" cy="4312697"/>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m Muster  QS-Handbuch 1.1.2019.png"/>
                    <pic:cNvPicPr/>
                  </pic:nvPicPr>
                  <pic:blipFill>
                    <a:blip r:embed="rId9">
                      <a:extLst>
                        <a:ext uri="{28A0092B-C50C-407E-A947-70E740481C1C}">
                          <a14:useLocalDpi xmlns:a14="http://schemas.microsoft.com/office/drawing/2010/main" val="0"/>
                        </a:ext>
                      </a:extLst>
                    </a:blip>
                    <a:stretch>
                      <a:fillRect/>
                    </a:stretch>
                  </pic:blipFill>
                  <pic:spPr>
                    <a:xfrm>
                      <a:off x="0" y="0"/>
                      <a:ext cx="6119495" cy="4312697"/>
                    </a:xfrm>
                    <a:prstGeom prst="rect">
                      <a:avLst/>
                    </a:prstGeom>
                  </pic:spPr>
                </pic:pic>
              </a:graphicData>
            </a:graphic>
          </wp:inline>
        </w:drawing>
      </w:r>
    </w:p>
    <w:p w14:paraId="517F3457" w14:textId="77777777" w:rsidR="009067B6" w:rsidRPr="00A472C8" w:rsidRDefault="009067B6" w:rsidP="00053AF4">
      <w:pPr>
        <w:jc w:val="both"/>
        <w:rPr>
          <w:rFonts w:ascii="KievitPro-Regular" w:hAnsi="KievitPro-Regular" w:cs="Arial"/>
          <w:sz w:val="20"/>
          <w:szCs w:val="20"/>
          <w:lang w:val="de-CH"/>
        </w:rPr>
      </w:pPr>
    </w:p>
    <w:p w14:paraId="1BAF886D" w14:textId="77777777" w:rsidR="009067B6" w:rsidRPr="00A472C8" w:rsidRDefault="009067B6" w:rsidP="00053AF4">
      <w:pPr>
        <w:jc w:val="both"/>
        <w:rPr>
          <w:rFonts w:ascii="KievitPro-Regular" w:hAnsi="KievitPro-Regular" w:cs="Arial"/>
          <w:sz w:val="20"/>
          <w:szCs w:val="20"/>
          <w:lang w:val="de-CH"/>
        </w:rPr>
      </w:pPr>
    </w:p>
    <w:p w14:paraId="1122EC75" w14:textId="77777777" w:rsidR="009067B6" w:rsidRPr="00A472C8" w:rsidRDefault="009067B6" w:rsidP="00053AF4">
      <w:pPr>
        <w:jc w:val="both"/>
        <w:rPr>
          <w:rFonts w:ascii="KievitPro-Regular" w:hAnsi="KievitPro-Regular" w:cs="Arial"/>
          <w:sz w:val="20"/>
          <w:szCs w:val="20"/>
          <w:lang w:val="de-CH"/>
        </w:rPr>
      </w:pPr>
    </w:p>
    <w:p w14:paraId="41273A69" w14:textId="77777777" w:rsidR="009067B6" w:rsidRPr="00A472C8" w:rsidRDefault="009067B6" w:rsidP="00053AF4">
      <w:pPr>
        <w:jc w:val="both"/>
        <w:rPr>
          <w:rFonts w:ascii="KievitPro-Regular" w:hAnsi="KievitPro-Regular" w:cs="Arial"/>
          <w:sz w:val="20"/>
          <w:szCs w:val="20"/>
          <w:lang w:val="de-CH"/>
        </w:rPr>
      </w:pPr>
    </w:p>
    <w:p w14:paraId="14D0118D" w14:textId="77777777" w:rsidR="009067B6" w:rsidRPr="00A472C8" w:rsidRDefault="009067B6" w:rsidP="00053AF4">
      <w:pPr>
        <w:jc w:val="both"/>
        <w:rPr>
          <w:rFonts w:ascii="KievitPro-Regular" w:hAnsi="KievitPro-Regular" w:cs="Arial"/>
          <w:sz w:val="20"/>
          <w:szCs w:val="20"/>
          <w:lang w:val="de-CH"/>
        </w:rPr>
      </w:pPr>
    </w:p>
    <w:p w14:paraId="2107685B" w14:textId="77777777" w:rsidR="009067B6" w:rsidRPr="00A472C8" w:rsidRDefault="009067B6" w:rsidP="00053AF4">
      <w:pPr>
        <w:jc w:val="both"/>
        <w:rPr>
          <w:rFonts w:ascii="KievitPro-Regular" w:hAnsi="KievitPro-Regular" w:cs="Arial"/>
          <w:sz w:val="20"/>
          <w:szCs w:val="20"/>
          <w:lang w:val="de-CH"/>
        </w:rPr>
      </w:pPr>
    </w:p>
    <w:p w14:paraId="5AAD83D6" w14:textId="77777777" w:rsidR="009067B6" w:rsidRDefault="009067B6" w:rsidP="00053AF4">
      <w:pPr>
        <w:jc w:val="both"/>
        <w:rPr>
          <w:rFonts w:ascii="Arial" w:hAnsi="Arial" w:cs="Arial"/>
          <w:sz w:val="20"/>
          <w:szCs w:val="20"/>
          <w:lang w:val="de-CH"/>
        </w:rPr>
      </w:pPr>
    </w:p>
    <w:p w14:paraId="1EA0FE43" w14:textId="77777777" w:rsidR="009067B6" w:rsidRDefault="009067B6" w:rsidP="00053AF4">
      <w:pPr>
        <w:jc w:val="both"/>
        <w:rPr>
          <w:rFonts w:ascii="Arial" w:hAnsi="Arial" w:cs="Arial"/>
          <w:sz w:val="20"/>
          <w:szCs w:val="20"/>
          <w:lang w:val="de-CH"/>
        </w:rPr>
      </w:pPr>
    </w:p>
    <w:p w14:paraId="3D952D26" w14:textId="77777777" w:rsidR="009067B6" w:rsidRDefault="009067B6" w:rsidP="00053AF4">
      <w:pPr>
        <w:jc w:val="both"/>
        <w:rPr>
          <w:rFonts w:ascii="Arial" w:hAnsi="Arial" w:cs="Arial"/>
          <w:sz w:val="20"/>
          <w:szCs w:val="20"/>
          <w:lang w:val="de-CH"/>
        </w:rPr>
      </w:pPr>
    </w:p>
    <w:p w14:paraId="3FCF2BC5" w14:textId="77777777" w:rsidR="009067B6" w:rsidRDefault="009067B6" w:rsidP="00053AF4">
      <w:pPr>
        <w:jc w:val="both"/>
        <w:rPr>
          <w:rFonts w:ascii="Arial" w:hAnsi="Arial" w:cs="Arial"/>
          <w:sz w:val="20"/>
          <w:szCs w:val="20"/>
          <w:lang w:val="de-CH"/>
        </w:rPr>
      </w:pPr>
    </w:p>
    <w:p w14:paraId="5ECF3C8D" w14:textId="77777777" w:rsidR="009067B6" w:rsidRDefault="009067B6" w:rsidP="00053AF4">
      <w:pPr>
        <w:jc w:val="both"/>
        <w:rPr>
          <w:rFonts w:ascii="Arial" w:hAnsi="Arial" w:cs="Arial"/>
          <w:sz w:val="20"/>
          <w:szCs w:val="20"/>
          <w:lang w:val="de-CH"/>
        </w:rPr>
      </w:pPr>
    </w:p>
    <w:p w14:paraId="6E1700A7" w14:textId="77777777" w:rsidR="00345C23" w:rsidRPr="007D4F22" w:rsidRDefault="00345C23" w:rsidP="002C6557">
      <w:pPr>
        <w:pStyle w:val="berschrift1"/>
        <w:rPr>
          <w:rFonts w:cs="Arial"/>
          <w:b w:val="0"/>
          <w:sz w:val="24"/>
          <w:szCs w:val="32"/>
          <w:lang w:val="de-CH"/>
        </w:rPr>
      </w:pPr>
      <w:bookmarkStart w:id="52" w:name="gototop"/>
      <w:bookmarkStart w:id="53" w:name="Transactions"/>
      <w:bookmarkEnd w:id="52"/>
      <w:bookmarkEnd w:id="53"/>
    </w:p>
    <w:sectPr w:rsidR="00345C23" w:rsidRPr="007D4F22" w:rsidSect="00A472C8">
      <w:headerReference w:type="default" r:id="rId10"/>
      <w:footerReference w:type="default" r:id="rId11"/>
      <w:headerReference w:type="first" r:id="rId12"/>
      <w:pgSz w:w="11906" w:h="16838"/>
      <w:pgMar w:top="1418" w:right="851" w:bottom="567" w:left="1418" w:header="709" w:footer="9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F1543" w14:textId="77777777" w:rsidR="00FC6106" w:rsidRDefault="00FC6106">
      <w:r>
        <w:separator/>
      </w:r>
    </w:p>
  </w:endnote>
  <w:endnote w:type="continuationSeparator" w:id="0">
    <w:p w14:paraId="3AA58E2A" w14:textId="77777777" w:rsidR="00FC6106" w:rsidRDefault="00FC6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LT 85 Heavy">
    <w:altName w:val="Tw Cen MT Condensed Extra Bold"/>
    <w:charset w:val="00"/>
    <w:family w:val="swiss"/>
    <w:pitch w:val="variable"/>
    <w:sig w:usb0="80000003" w:usb1="00000042"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ievitPro-Regular">
    <w:panose1 w:val="020B0504030101020102"/>
    <w:charset w:val="00"/>
    <w:family w:val="swiss"/>
    <w:notTrueType/>
    <w:pitch w:val="variable"/>
    <w:sig w:usb0="A00002FF" w:usb1="4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44C9" w14:textId="053A94BC" w:rsidR="002E24D9" w:rsidRPr="00A472C8" w:rsidRDefault="00A472C8" w:rsidP="00A472C8">
    <w:pPr>
      <w:pStyle w:val="Fuzeile"/>
    </w:pPr>
    <w:sdt>
      <w:sdtPr>
        <w:id w:val="-1901358237"/>
        <w:docPartObj>
          <w:docPartGallery w:val="Page Numbers (Bottom of Page)"/>
          <w:docPartUnique/>
        </w:docPartObj>
      </w:sdtPr>
      <w:sdtEndPr>
        <w:rPr>
          <w:rFonts w:ascii="KievitPro-Regular" w:hAnsi="KievitPro-Regular"/>
          <w:noProof/>
        </w:rPr>
      </w:sdtEndPr>
      <w:sdtContent>
        <w:r w:rsidRPr="007370C2">
          <w:rPr>
            <w:rFonts w:ascii="KievitPro-Regular" w:hAnsi="KievitPro-Regular"/>
            <w:noProof/>
          </w:rPr>
          <w:fldChar w:fldCharType="begin"/>
        </w:r>
        <w:r w:rsidRPr="007370C2">
          <w:rPr>
            <w:rFonts w:ascii="KievitPro-Regular" w:hAnsi="KievitPro-Regular"/>
            <w:noProof/>
          </w:rPr>
          <w:instrText>PAGE  \* Arabic  \* MERGEFORMAT</w:instrText>
        </w:r>
        <w:r w:rsidRPr="007370C2">
          <w:rPr>
            <w:rFonts w:ascii="KievitPro-Regular" w:hAnsi="KievitPro-Regular"/>
            <w:noProof/>
          </w:rPr>
          <w:fldChar w:fldCharType="separate"/>
        </w:r>
        <w:r>
          <w:rPr>
            <w:rFonts w:ascii="KievitPro-Regular" w:hAnsi="KievitPro-Regular"/>
            <w:noProof/>
          </w:rPr>
          <w:t>2</w:t>
        </w:r>
        <w:r w:rsidRPr="007370C2">
          <w:rPr>
            <w:rFonts w:ascii="KievitPro-Regular" w:hAnsi="KievitPro-Regular"/>
            <w:noProof/>
          </w:rPr>
          <w:fldChar w:fldCharType="end"/>
        </w:r>
        <w:r w:rsidRPr="007370C2">
          <w:rPr>
            <w:rFonts w:ascii="KievitPro-Regular" w:hAnsi="KievitPro-Regular"/>
            <w:noProof/>
          </w:rPr>
          <w:t xml:space="preserve"> / </w:t>
        </w:r>
        <w:r w:rsidRPr="007370C2">
          <w:rPr>
            <w:rFonts w:ascii="KievitPro-Regular" w:hAnsi="KievitPro-Regular"/>
            <w:noProof/>
          </w:rPr>
          <w:fldChar w:fldCharType="begin"/>
        </w:r>
        <w:r w:rsidRPr="007370C2">
          <w:rPr>
            <w:rFonts w:ascii="KievitPro-Regular" w:hAnsi="KievitPro-Regular"/>
            <w:noProof/>
          </w:rPr>
          <w:instrText>NUMPAGES  \* Arabic  \* MERGEFORMAT</w:instrText>
        </w:r>
        <w:r w:rsidRPr="007370C2">
          <w:rPr>
            <w:rFonts w:ascii="KievitPro-Regular" w:hAnsi="KievitPro-Regular"/>
            <w:noProof/>
          </w:rPr>
          <w:fldChar w:fldCharType="separate"/>
        </w:r>
        <w:r>
          <w:rPr>
            <w:rFonts w:ascii="KievitPro-Regular" w:hAnsi="KievitPro-Regular"/>
            <w:noProof/>
          </w:rPr>
          <w:t>25</w:t>
        </w:r>
        <w:r w:rsidRPr="007370C2">
          <w:rPr>
            <w:rFonts w:ascii="KievitPro-Regular" w:hAnsi="KievitPro-Regular"/>
            <w:noProof/>
          </w:rPr>
          <w:fldChar w:fldCharType="end"/>
        </w:r>
        <w:r w:rsidRPr="007370C2">
          <w:rPr>
            <w:rFonts w:ascii="KievitPro-Regular" w:hAnsi="KievitPro-Regular"/>
          </w:rPr>
          <w:t xml:space="preserve"> </w:t>
        </w:r>
        <w:r>
          <w:rPr>
            <w:rFonts w:ascii="KievitPro-Regular" w:hAnsi="KievitPro-Regular"/>
          </w:rPr>
          <w:tab/>
        </w:r>
        <w:r>
          <w:rPr>
            <w:rFonts w:ascii="KievitPro-Regular" w:hAnsi="KievitPro-Regular"/>
          </w:rPr>
          <w:tab/>
          <w:t>www.treuhandsuisse.ch</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7C60D" w14:textId="77777777" w:rsidR="00FC6106" w:rsidRDefault="00FC6106">
      <w:r>
        <w:separator/>
      </w:r>
    </w:p>
  </w:footnote>
  <w:footnote w:type="continuationSeparator" w:id="0">
    <w:p w14:paraId="7D1B4093" w14:textId="77777777" w:rsidR="00FC6106" w:rsidRDefault="00FC6106">
      <w:r>
        <w:continuationSeparator/>
      </w:r>
    </w:p>
  </w:footnote>
  <w:footnote w:id="1">
    <w:p w14:paraId="76C58C82" w14:textId="3B9818FD" w:rsidR="002E24D9" w:rsidRPr="001D3B67" w:rsidRDefault="002E24D9">
      <w:pPr>
        <w:pStyle w:val="Funotentext"/>
        <w:rPr>
          <w:lang w:val="de-CH"/>
        </w:rPr>
      </w:pPr>
      <w:r>
        <w:rPr>
          <w:rStyle w:val="Funotenzeichen"/>
        </w:rPr>
        <w:footnoteRef/>
      </w:r>
      <w:r w:rsidRPr="00700D1A">
        <w:rPr>
          <w:lang w:val="de-CH"/>
        </w:rPr>
        <w:t xml:space="preserve"> </w:t>
      </w:r>
      <w:r w:rsidR="00872F27">
        <w:rPr>
          <w:lang w:val="de-CH"/>
        </w:rPr>
        <w:t xml:space="preserve">Die AQM darf von Revisionsunternehmen angewendet werden, die ausschliesslich eingeschränkte Revisionen durchführen.  </w:t>
      </w:r>
      <w:r w:rsidRPr="00700D1A">
        <w:rPr>
          <w:lang w:val="de-CH"/>
        </w:rPr>
        <w:t xml:space="preserve">Die Vorgaben von </w:t>
      </w:r>
      <w:r w:rsidR="004E36B9">
        <w:rPr>
          <w:lang w:val="de-CH"/>
        </w:rPr>
        <w:t>ISQ</w:t>
      </w:r>
      <w:r w:rsidR="00811BDD">
        <w:rPr>
          <w:lang w:val="de-CH"/>
        </w:rPr>
        <w:t>M</w:t>
      </w:r>
      <w:r w:rsidR="004E36B9">
        <w:rPr>
          <w:lang w:val="de-CH"/>
        </w:rPr>
        <w:t>-CH 1</w:t>
      </w:r>
      <w:r w:rsidR="002E75AE">
        <w:rPr>
          <w:lang w:val="de-CH"/>
        </w:rPr>
        <w:t>, ISQM-CH 2</w:t>
      </w:r>
      <w:r w:rsidR="004E36B9">
        <w:rPr>
          <w:lang w:val="de-CH"/>
        </w:rPr>
        <w:t xml:space="preserve"> und ISA-CH 220</w:t>
      </w:r>
      <w:r w:rsidRPr="00700D1A">
        <w:rPr>
          <w:lang w:val="de-CH"/>
        </w:rPr>
        <w:t xml:space="preserve"> haben </w:t>
      </w:r>
      <w:r w:rsidR="00872F27">
        <w:rPr>
          <w:lang w:val="de-CH"/>
        </w:rPr>
        <w:t>Revisionsu</w:t>
      </w:r>
      <w:r w:rsidRPr="00700D1A">
        <w:rPr>
          <w:lang w:val="de-CH"/>
        </w:rPr>
        <w:t xml:space="preserve">nternehmen anzuwenden, welche z.B. ordentliche Revisionen sowie Spezialprüfungen durchführen. Weitere Voraussetzungen für die Anwendung siehe Rundschreiben der RAB RS 1/2014 und </w:t>
      </w:r>
      <w:proofErr w:type="spellStart"/>
      <w:r w:rsidRPr="00700D1A">
        <w:rPr>
          <w:lang w:val="de-CH"/>
        </w:rPr>
        <w:t>Rz</w:t>
      </w:r>
      <w:proofErr w:type="spellEnd"/>
      <w:r w:rsidRPr="00700D1A">
        <w:rPr>
          <w:lang w:val="de-CH"/>
        </w:rPr>
        <w:t xml:space="preserve"> 8, </w:t>
      </w:r>
      <w:r w:rsidRPr="00700D1A">
        <w:rPr>
          <w:i/>
          <w:lang w:val="de-CH"/>
        </w:rPr>
        <w:t>Hinweis</w:t>
      </w:r>
      <w:r w:rsidRPr="00700D1A">
        <w:rPr>
          <w:lang w:val="de-CH"/>
        </w:rPr>
        <w:t xml:space="preserve">: Zusätzlich verlangt EXPERTsuisse von </w:t>
      </w:r>
      <w:r w:rsidR="002E75AE">
        <w:rPr>
          <w:lang w:val="de-CH"/>
        </w:rPr>
        <w:t>i</w:t>
      </w:r>
      <w:r w:rsidRPr="00700D1A">
        <w:rPr>
          <w:lang w:val="de-CH"/>
        </w:rPr>
        <w:t xml:space="preserve">hren Mitgliedern </w:t>
      </w:r>
      <w:r w:rsidR="002E75AE">
        <w:rPr>
          <w:lang w:val="de-CH"/>
        </w:rPr>
        <w:t xml:space="preserve">verpflichtend </w:t>
      </w:r>
      <w:r w:rsidRPr="00700D1A">
        <w:rPr>
          <w:lang w:val="de-CH"/>
        </w:rPr>
        <w:t xml:space="preserve">die Anwendung </w:t>
      </w:r>
      <w:r w:rsidR="002E75AE">
        <w:rPr>
          <w:lang w:val="de-CH"/>
        </w:rPr>
        <w:t xml:space="preserve">von </w:t>
      </w:r>
      <w:r w:rsidR="004E36B9">
        <w:rPr>
          <w:lang w:val="de-CH"/>
        </w:rPr>
        <w:t>ISQ</w:t>
      </w:r>
      <w:r w:rsidR="000915D9">
        <w:rPr>
          <w:lang w:val="de-CH"/>
        </w:rPr>
        <w:t>M</w:t>
      </w:r>
      <w:r w:rsidR="004E36B9">
        <w:rPr>
          <w:lang w:val="de-CH"/>
        </w:rPr>
        <w:t>-CH 1</w:t>
      </w:r>
      <w:r w:rsidR="002E75AE">
        <w:rPr>
          <w:lang w:val="de-CH"/>
        </w:rPr>
        <w:t>, ISQM-CH 2</w:t>
      </w:r>
      <w:r w:rsidR="004E36B9">
        <w:rPr>
          <w:lang w:val="de-CH"/>
        </w:rPr>
        <w:t xml:space="preserve"> und ISA-CH 220</w:t>
      </w:r>
      <w:r w:rsidR="002E75AE">
        <w:rPr>
          <w:lang w:val="de-CH"/>
        </w:rPr>
        <w:t>.</w:t>
      </w:r>
      <w:r w:rsidR="004E36B9" w:rsidRPr="00DF3369">
        <w:rPr>
          <w:lang w:val="de-CH"/>
        </w:rPr>
        <w:t xml:space="preserve"> </w:t>
      </w:r>
      <w:r w:rsidRPr="00700D1A">
        <w:rPr>
          <w:lang w:val="de-CH"/>
        </w:rPr>
        <w:t xml:space="preserve"> </w:t>
      </w:r>
    </w:p>
  </w:footnote>
  <w:footnote w:id="2">
    <w:p w14:paraId="09686A5E" w14:textId="49F8D6C3" w:rsidR="00A23C6C" w:rsidRPr="00A23C6C" w:rsidRDefault="00A23C6C">
      <w:pPr>
        <w:pStyle w:val="Funotentext"/>
        <w:rPr>
          <w:lang w:val="de-CH"/>
        </w:rPr>
      </w:pPr>
      <w:r>
        <w:rPr>
          <w:rStyle w:val="Funotenzeichen"/>
        </w:rPr>
        <w:footnoteRef/>
      </w:r>
      <w:r w:rsidRPr="00A23C6C">
        <w:rPr>
          <w:lang w:val="de-CH"/>
        </w:rPr>
        <w:t xml:space="preserve"> </w:t>
      </w:r>
      <w:r w:rsidRPr="00A23C6C">
        <w:rPr>
          <w:sz w:val="18"/>
          <w:szCs w:val="18"/>
          <w:lang w:val="de-CH"/>
        </w:rPr>
        <w:t>Die RAB erachtet Alternative 2 als nicht (mehr) zeitgemäss. Sofern diese Alternative dennoch beibehalten wird, verlangt sie, dass die Angaben nach dem Ausdruck nicht mehr verändert sowie nicht erneut ausgedruckt und abgelegt werden können. Zudem sind die ausgedruckten Unterlagen mindestens auf sämtlichen Seiten zu datieren und vom leitenden Revisor zu visieren. Die RAB empfiehlt jedoch eine rein elektronische Lösung</w:t>
      </w:r>
      <w:r w:rsidR="008E19F4">
        <w:rPr>
          <w:sz w:val="18"/>
          <w:szCs w:val="18"/>
          <w:lang w:val="de-CH"/>
        </w:rPr>
        <w:t>.</w:t>
      </w:r>
    </w:p>
  </w:footnote>
  <w:footnote w:id="3">
    <w:p w14:paraId="18AD4FEC" w14:textId="77777777" w:rsidR="004D1BCD" w:rsidRPr="00200D2B" w:rsidRDefault="004D1BCD" w:rsidP="004D1BCD">
      <w:pPr>
        <w:pStyle w:val="Funotentext"/>
        <w:rPr>
          <w:sz w:val="18"/>
          <w:szCs w:val="18"/>
          <w:lang w:val="de-CH"/>
        </w:rPr>
      </w:pPr>
      <w:r>
        <w:rPr>
          <w:rStyle w:val="Funotenzeichen"/>
        </w:rPr>
        <w:footnoteRef/>
      </w:r>
      <w:r w:rsidRPr="00700D1A">
        <w:rPr>
          <w:lang w:val="de-CH"/>
        </w:rPr>
        <w:t xml:space="preserve"> </w:t>
      </w:r>
      <w:r w:rsidRPr="00200D2B">
        <w:rPr>
          <w:sz w:val="18"/>
          <w:szCs w:val="18"/>
          <w:lang w:val="de-CH"/>
        </w:rPr>
        <w:t xml:space="preserve">Hinweis: Revisionsunternehmen, die weder EXPERTsuisse noch TREUHAND|SUISSE angehören, müssen </w:t>
      </w:r>
      <w:r>
        <w:rPr>
          <w:sz w:val="18"/>
          <w:szCs w:val="18"/>
          <w:lang w:val="de-CH"/>
        </w:rPr>
        <w:t xml:space="preserve">gemäss Vorgaben der RAB </w:t>
      </w:r>
      <w:r w:rsidRPr="00200D2B">
        <w:rPr>
          <w:sz w:val="18"/>
          <w:szCs w:val="18"/>
          <w:lang w:val="de-CH"/>
        </w:rPr>
        <w:t>sicherstellen, dass die Weiterbildungsanforderungen einer der beiden Verbände umgesetzt werden.</w:t>
      </w:r>
    </w:p>
  </w:footnote>
  <w:footnote w:id="4">
    <w:p w14:paraId="4BDFC63C" w14:textId="77777777" w:rsidR="004D1BCD" w:rsidRPr="00200D2B" w:rsidRDefault="004D1BCD" w:rsidP="004D1BCD">
      <w:pPr>
        <w:pStyle w:val="Funotentext"/>
        <w:rPr>
          <w:sz w:val="18"/>
          <w:szCs w:val="18"/>
          <w:lang w:val="de-CH"/>
        </w:rPr>
      </w:pPr>
      <w:r w:rsidRPr="00200D2B">
        <w:rPr>
          <w:rStyle w:val="Funotenzeichen"/>
          <w:sz w:val="18"/>
          <w:szCs w:val="18"/>
        </w:rPr>
        <w:footnoteRef/>
      </w:r>
      <w:r w:rsidRPr="00200D2B">
        <w:rPr>
          <w:sz w:val="18"/>
          <w:szCs w:val="18"/>
          <w:lang w:val="de-CH"/>
        </w:rPr>
        <w:t xml:space="preserve"> Hinweis: Eine Verbandsmitgliedschaft von Revisionsunternehmen oder natürlichen Personen bei einem Berufsverband entbindet das Revisionsunternehmen nicht von der Pflicht eine interne Kontrolle und Dokumentation der Weiterbildung durchzuführen</w:t>
      </w:r>
      <w:r>
        <w:rPr>
          <w:sz w:val="18"/>
          <w:szCs w:val="18"/>
          <w:lang w:val="de-CH"/>
        </w:rPr>
        <w:t>.</w:t>
      </w:r>
    </w:p>
  </w:footnote>
  <w:footnote w:id="5">
    <w:p w14:paraId="46404B01" w14:textId="3B987D22" w:rsidR="004409DF" w:rsidRPr="004409DF" w:rsidRDefault="004409DF">
      <w:pPr>
        <w:pStyle w:val="Funotentext"/>
        <w:rPr>
          <w:lang w:val="de-CH"/>
        </w:rPr>
      </w:pPr>
      <w:r>
        <w:rPr>
          <w:rStyle w:val="Funotenzeichen"/>
        </w:rPr>
        <w:footnoteRef/>
      </w:r>
      <w:r w:rsidRPr="004409DF">
        <w:rPr>
          <w:lang w:val="de-CH"/>
        </w:rPr>
        <w:t xml:space="preserve"> </w:t>
      </w:r>
      <w:r w:rsidRPr="003C55FA">
        <w:rPr>
          <w:rFonts w:cs="Arial"/>
          <w:sz w:val="18"/>
          <w:szCs w:val="18"/>
          <w:lang w:val="de-CH"/>
        </w:rPr>
        <w:t>Ein solcher Dreijahreszyklus gilt – auch im KMU-Bereich –</w:t>
      </w:r>
      <w:r w:rsidR="00BA3C3C">
        <w:rPr>
          <w:rFonts w:cs="Arial"/>
          <w:sz w:val="18"/>
          <w:szCs w:val="18"/>
          <w:lang w:val="de-CH"/>
        </w:rPr>
        <w:t xml:space="preserve"> </w:t>
      </w:r>
      <w:r w:rsidRPr="003C55FA">
        <w:rPr>
          <w:rFonts w:cs="Arial"/>
          <w:sz w:val="18"/>
          <w:szCs w:val="18"/>
          <w:lang w:val="de-CH"/>
        </w:rPr>
        <w:t>als Best Practice (vgl. EXPERTsuisse, Schweizer Leitfaden zur Qualitätssicherung in der Wirtschaftsprüfung, Umsetzung von ISQC-CH 1 in KMU, Ausgabe 2024, Ziff. 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CAF7" w14:textId="49C201B3" w:rsidR="002E24D9" w:rsidRPr="00554C4C" w:rsidRDefault="00A472C8">
    <w:pPr>
      <w:pStyle w:val="Kopfzeile"/>
      <w:rPr>
        <w:lang w:val="de-CH"/>
      </w:rPr>
    </w:pPr>
    <w:r>
      <w:rPr>
        <w:noProof/>
      </w:rPr>
      <w:drawing>
        <wp:anchor distT="0" distB="0" distL="114300" distR="114300" simplePos="0" relativeHeight="251658240" behindDoc="0" locked="0" layoutInCell="1" allowOverlap="1" wp14:anchorId="717A45A4" wp14:editId="3753A385">
          <wp:simplePos x="0" y="0"/>
          <wp:positionH relativeFrom="page">
            <wp:align>right</wp:align>
          </wp:positionH>
          <wp:positionV relativeFrom="paragraph">
            <wp:posOffset>-450215</wp:posOffset>
          </wp:positionV>
          <wp:extent cx="7772400" cy="614680"/>
          <wp:effectExtent l="0" t="0" r="0" b="0"/>
          <wp:wrapSquare wrapText="bothSides"/>
          <wp:docPr id="9887089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614680"/>
                  </a:xfrm>
                  <a:prstGeom prst="rect">
                    <a:avLst/>
                  </a:prstGeom>
                  <a:noFill/>
                  <a:ln>
                    <a:noFill/>
                  </a:ln>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59AA" w14:textId="0C2986C7" w:rsidR="00A472C8" w:rsidRDefault="00A472C8">
    <w:pPr>
      <w:pStyle w:val="Kopfzeile"/>
    </w:pPr>
    <w:r>
      <w:rPr>
        <w:noProof/>
      </w:rPr>
      <w:drawing>
        <wp:anchor distT="0" distB="0" distL="114300" distR="114300" simplePos="0" relativeHeight="251660288" behindDoc="0" locked="0" layoutInCell="1" allowOverlap="1" wp14:anchorId="30244A8C" wp14:editId="29636AE9">
          <wp:simplePos x="0" y="0"/>
          <wp:positionH relativeFrom="page">
            <wp:align>right</wp:align>
          </wp:positionH>
          <wp:positionV relativeFrom="paragraph">
            <wp:posOffset>-448310</wp:posOffset>
          </wp:positionV>
          <wp:extent cx="7772400" cy="666750"/>
          <wp:effectExtent l="0" t="0" r="0" b="0"/>
          <wp:wrapSquare wrapText="bothSides"/>
          <wp:docPr id="19634233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5162"/>
    <w:multiLevelType w:val="multilevel"/>
    <w:tmpl w:val="A7BA2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EF20B42"/>
    <w:multiLevelType w:val="multilevel"/>
    <w:tmpl w:val="C9FA2F0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56F7C68"/>
    <w:multiLevelType w:val="hybridMultilevel"/>
    <w:tmpl w:val="F21E04B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2DD16AE0"/>
    <w:multiLevelType w:val="hybridMultilevel"/>
    <w:tmpl w:val="3EA23A1E"/>
    <w:lvl w:ilvl="0" w:tplc="C3844D42">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2FC857AD"/>
    <w:multiLevelType w:val="hybridMultilevel"/>
    <w:tmpl w:val="EE607496"/>
    <w:lvl w:ilvl="0" w:tplc="7DA47534">
      <w:start w:val="1"/>
      <w:numFmt w:val="decimal"/>
      <w:pStyle w:val="berschrift2"/>
      <w:lvlText w:val="2.%1"/>
      <w:lvlJc w:val="left"/>
      <w:pPr>
        <w:ind w:left="36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3F38059F"/>
    <w:multiLevelType w:val="multilevel"/>
    <w:tmpl w:val="987EA8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65152C5D"/>
    <w:multiLevelType w:val="hybridMultilevel"/>
    <w:tmpl w:val="D71E58E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69BA653B"/>
    <w:multiLevelType w:val="hybridMultilevel"/>
    <w:tmpl w:val="8D60185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907687312">
    <w:abstractNumId w:val="4"/>
  </w:num>
  <w:num w:numId="2" w16cid:durableId="289675814">
    <w:abstractNumId w:val="1"/>
  </w:num>
  <w:num w:numId="3" w16cid:durableId="1354452233">
    <w:abstractNumId w:val="3"/>
  </w:num>
  <w:num w:numId="4" w16cid:durableId="2136481826">
    <w:abstractNumId w:val="7"/>
  </w:num>
  <w:num w:numId="5" w16cid:durableId="919025694">
    <w:abstractNumId w:val="2"/>
  </w:num>
  <w:num w:numId="6" w16cid:durableId="1837382830">
    <w:abstractNumId w:val="0"/>
  </w:num>
  <w:num w:numId="7" w16cid:durableId="2019699537">
    <w:abstractNumId w:val="5"/>
  </w:num>
  <w:num w:numId="8" w16cid:durableId="184175549">
    <w:abstractNumId w:val="4"/>
  </w:num>
  <w:num w:numId="9" w16cid:durableId="219293703">
    <w:abstractNumId w:val="6"/>
  </w:num>
  <w:num w:numId="10" w16cid:durableId="1389569024">
    <w:abstractNumId w:val="4"/>
  </w:num>
  <w:num w:numId="11" w16cid:durableId="98453498">
    <w:abstractNumId w:val="4"/>
  </w:num>
  <w:num w:numId="12" w16cid:durableId="1246378625">
    <w:abstractNumId w:val="4"/>
  </w:num>
  <w:num w:numId="13" w16cid:durableId="1697389546">
    <w:abstractNumId w:val="4"/>
  </w:num>
  <w:num w:numId="14" w16cid:durableId="1524981415">
    <w:abstractNumId w:val="4"/>
  </w:num>
  <w:num w:numId="15" w16cid:durableId="2134128246">
    <w:abstractNumId w:val="4"/>
  </w:num>
  <w:num w:numId="16" w16cid:durableId="970482392">
    <w:abstractNumId w:val="4"/>
  </w:num>
  <w:num w:numId="17" w16cid:durableId="1289437852">
    <w:abstractNumId w:val="4"/>
  </w:num>
  <w:num w:numId="18" w16cid:durableId="1485733040">
    <w:abstractNumId w:val="4"/>
  </w:num>
  <w:num w:numId="19" w16cid:durableId="197606175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CH" w:vendorID="64" w:dllVersion="6" w:nlCheck="1" w:checkStyle="0"/>
  <w:activeWritingStyle w:appName="MSWord" w:lang="en-US" w:vendorID="64" w:dllVersion="6" w:nlCheck="1" w:checkStyle="1"/>
  <w:activeWritingStyle w:appName="MSWord" w:lang="de-DE" w:vendorID="64" w:dllVersion="6" w:nlCheck="1" w:checkStyle="1"/>
  <w:activeWritingStyle w:appName="MSWord" w:lang="de-AT" w:vendorID="64" w:dllVersion="6" w:nlCheck="1" w:checkStyle="1"/>
  <w:activeWritingStyle w:appName="MSWord" w:lang="fr-CH" w:vendorID="64" w:dllVersion="6" w:nlCheck="1" w:checkStyle="1"/>
  <w:activeWritingStyle w:appName="MSWord" w:lang="de-CH"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de-CH" w:vendorID="64" w:dllVersion="0" w:nlCheck="1" w:checkStyle="0"/>
  <w:activeWritingStyle w:appName="MSWord" w:lang="de-DE" w:vendorID="64" w:dllVersion="0" w:nlCheck="1" w:checkStyle="0"/>
  <w:activeWritingStyle w:appName="MSWord" w:lang="en-US" w:vendorID="64" w:dllVersion="0" w:nlCheck="1" w:checkStyle="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autoHyphenation/>
  <w:hyphenationZone w:val="17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0CE"/>
    <w:rsid w:val="00001F84"/>
    <w:rsid w:val="00003653"/>
    <w:rsid w:val="00004254"/>
    <w:rsid w:val="00004A96"/>
    <w:rsid w:val="00010850"/>
    <w:rsid w:val="00011458"/>
    <w:rsid w:val="00011B15"/>
    <w:rsid w:val="0001222F"/>
    <w:rsid w:val="00012A6F"/>
    <w:rsid w:val="00012B75"/>
    <w:rsid w:val="00013FBA"/>
    <w:rsid w:val="0002456B"/>
    <w:rsid w:val="000246ED"/>
    <w:rsid w:val="00024F59"/>
    <w:rsid w:val="00030BBC"/>
    <w:rsid w:val="000313CC"/>
    <w:rsid w:val="00034102"/>
    <w:rsid w:val="00034D71"/>
    <w:rsid w:val="00035464"/>
    <w:rsid w:val="00036477"/>
    <w:rsid w:val="00036B61"/>
    <w:rsid w:val="00037257"/>
    <w:rsid w:val="00041410"/>
    <w:rsid w:val="00042A38"/>
    <w:rsid w:val="00043CB5"/>
    <w:rsid w:val="00044428"/>
    <w:rsid w:val="00050452"/>
    <w:rsid w:val="00053495"/>
    <w:rsid w:val="00053AF4"/>
    <w:rsid w:val="00053B10"/>
    <w:rsid w:val="00055D15"/>
    <w:rsid w:val="000600FF"/>
    <w:rsid w:val="0006218B"/>
    <w:rsid w:val="0006383D"/>
    <w:rsid w:val="00064D88"/>
    <w:rsid w:val="00071A5F"/>
    <w:rsid w:val="0007233F"/>
    <w:rsid w:val="00075825"/>
    <w:rsid w:val="000769F0"/>
    <w:rsid w:val="0007725C"/>
    <w:rsid w:val="00077629"/>
    <w:rsid w:val="00077C7C"/>
    <w:rsid w:val="00080F06"/>
    <w:rsid w:val="00086D22"/>
    <w:rsid w:val="000915D9"/>
    <w:rsid w:val="000A19BC"/>
    <w:rsid w:val="000A1A28"/>
    <w:rsid w:val="000A5F08"/>
    <w:rsid w:val="000B3524"/>
    <w:rsid w:val="000B3975"/>
    <w:rsid w:val="000B3F77"/>
    <w:rsid w:val="000C06F4"/>
    <w:rsid w:val="000C1766"/>
    <w:rsid w:val="000C2C63"/>
    <w:rsid w:val="000C455B"/>
    <w:rsid w:val="000D4375"/>
    <w:rsid w:val="000D6A0C"/>
    <w:rsid w:val="000E1E2C"/>
    <w:rsid w:val="000E356B"/>
    <w:rsid w:val="000E38BE"/>
    <w:rsid w:val="000E3E5D"/>
    <w:rsid w:val="000E49A2"/>
    <w:rsid w:val="000F1686"/>
    <w:rsid w:val="000F1A81"/>
    <w:rsid w:val="000F31AE"/>
    <w:rsid w:val="000F44FC"/>
    <w:rsid w:val="000F7292"/>
    <w:rsid w:val="00100676"/>
    <w:rsid w:val="001037D9"/>
    <w:rsid w:val="00103F2C"/>
    <w:rsid w:val="001046DD"/>
    <w:rsid w:val="00104CC8"/>
    <w:rsid w:val="00107783"/>
    <w:rsid w:val="0011032F"/>
    <w:rsid w:val="00111626"/>
    <w:rsid w:val="00111D5F"/>
    <w:rsid w:val="00114073"/>
    <w:rsid w:val="001165FD"/>
    <w:rsid w:val="00120F65"/>
    <w:rsid w:val="00121C33"/>
    <w:rsid w:val="0012235F"/>
    <w:rsid w:val="00123A2E"/>
    <w:rsid w:val="0012517B"/>
    <w:rsid w:val="00127762"/>
    <w:rsid w:val="00127E5B"/>
    <w:rsid w:val="00127FBF"/>
    <w:rsid w:val="0013015C"/>
    <w:rsid w:val="00130730"/>
    <w:rsid w:val="00130CD9"/>
    <w:rsid w:val="00131778"/>
    <w:rsid w:val="00131D14"/>
    <w:rsid w:val="00131D60"/>
    <w:rsid w:val="00136B39"/>
    <w:rsid w:val="0014014D"/>
    <w:rsid w:val="00141F43"/>
    <w:rsid w:val="00145484"/>
    <w:rsid w:val="00151137"/>
    <w:rsid w:val="00151ABB"/>
    <w:rsid w:val="001540B8"/>
    <w:rsid w:val="00160062"/>
    <w:rsid w:val="00160E34"/>
    <w:rsid w:val="001612A1"/>
    <w:rsid w:val="001617BB"/>
    <w:rsid w:val="001619F6"/>
    <w:rsid w:val="00164244"/>
    <w:rsid w:val="00167E2F"/>
    <w:rsid w:val="001706E0"/>
    <w:rsid w:val="0017227C"/>
    <w:rsid w:val="00172D4C"/>
    <w:rsid w:val="001737AB"/>
    <w:rsid w:val="00174AAA"/>
    <w:rsid w:val="00175F64"/>
    <w:rsid w:val="00180747"/>
    <w:rsid w:val="00181C82"/>
    <w:rsid w:val="0018765E"/>
    <w:rsid w:val="00193352"/>
    <w:rsid w:val="001A0E52"/>
    <w:rsid w:val="001A2C84"/>
    <w:rsid w:val="001A522D"/>
    <w:rsid w:val="001A74E7"/>
    <w:rsid w:val="001A78EB"/>
    <w:rsid w:val="001B2BAA"/>
    <w:rsid w:val="001B3A4F"/>
    <w:rsid w:val="001B4555"/>
    <w:rsid w:val="001C4F1D"/>
    <w:rsid w:val="001C77DE"/>
    <w:rsid w:val="001C7C41"/>
    <w:rsid w:val="001D10C9"/>
    <w:rsid w:val="001D3B67"/>
    <w:rsid w:val="001D3D6C"/>
    <w:rsid w:val="001E210F"/>
    <w:rsid w:val="001E2CB4"/>
    <w:rsid w:val="001E4645"/>
    <w:rsid w:val="001E61F8"/>
    <w:rsid w:val="001F00CB"/>
    <w:rsid w:val="001F1773"/>
    <w:rsid w:val="001F3300"/>
    <w:rsid w:val="00200D2B"/>
    <w:rsid w:val="00201339"/>
    <w:rsid w:val="00203F7F"/>
    <w:rsid w:val="00205157"/>
    <w:rsid w:val="00207272"/>
    <w:rsid w:val="00210617"/>
    <w:rsid w:val="00210F6F"/>
    <w:rsid w:val="002162AC"/>
    <w:rsid w:val="00216B1C"/>
    <w:rsid w:val="00220FE2"/>
    <w:rsid w:val="002215CD"/>
    <w:rsid w:val="00225975"/>
    <w:rsid w:val="00225A22"/>
    <w:rsid w:val="002272B7"/>
    <w:rsid w:val="00227F52"/>
    <w:rsid w:val="00231F06"/>
    <w:rsid w:val="002333DF"/>
    <w:rsid w:val="002340D2"/>
    <w:rsid w:val="00235779"/>
    <w:rsid w:val="00236176"/>
    <w:rsid w:val="00236478"/>
    <w:rsid w:val="00237890"/>
    <w:rsid w:val="00241921"/>
    <w:rsid w:val="00241D4F"/>
    <w:rsid w:val="00243BE1"/>
    <w:rsid w:val="00244D9F"/>
    <w:rsid w:val="0024634A"/>
    <w:rsid w:val="002502FB"/>
    <w:rsid w:val="00254E6E"/>
    <w:rsid w:val="00254FD2"/>
    <w:rsid w:val="00256F3B"/>
    <w:rsid w:val="00257C65"/>
    <w:rsid w:val="0026266E"/>
    <w:rsid w:val="00263202"/>
    <w:rsid w:val="00263320"/>
    <w:rsid w:val="00265966"/>
    <w:rsid w:val="00266A71"/>
    <w:rsid w:val="00270C62"/>
    <w:rsid w:val="002714E2"/>
    <w:rsid w:val="00271A7F"/>
    <w:rsid w:val="00273D3B"/>
    <w:rsid w:val="00276807"/>
    <w:rsid w:val="00277696"/>
    <w:rsid w:val="00277826"/>
    <w:rsid w:val="0027792B"/>
    <w:rsid w:val="002801C9"/>
    <w:rsid w:val="002857E6"/>
    <w:rsid w:val="00285D45"/>
    <w:rsid w:val="00287DAF"/>
    <w:rsid w:val="00287E82"/>
    <w:rsid w:val="00290AC2"/>
    <w:rsid w:val="00291666"/>
    <w:rsid w:val="00291B48"/>
    <w:rsid w:val="00292196"/>
    <w:rsid w:val="0029229C"/>
    <w:rsid w:val="00293DAF"/>
    <w:rsid w:val="00296638"/>
    <w:rsid w:val="002979DB"/>
    <w:rsid w:val="002A02CE"/>
    <w:rsid w:val="002A0BBB"/>
    <w:rsid w:val="002A3F5D"/>
    <w:rsid w:val="002A4A97"/>
    <w:rsid w:val="002A5F49"/>
    <w:rsid w:val="002A62E0"/>
    <w:rsid w:val="002A67EC"/>
    <w:rsid w:val="002B1063"/>
    <w:rsid w:val="002C06D7"/>
    <w:rsid w:val="002C1722"/>
    <w:rsid w:val="002C2A1E"/>
    <w:rsid w:val="002C4F0B"/>
    <w:rsid w:val="002C5ADC"/>
    <w:rsid w:val="002C6557"/>
    <w:rsid w:val="002C6689"/>
    <w:rsid w:val="002D22EC"/>
    <w:rsid w:val="002D23E2"/>
    <w:rsid w:val="002D24DA"/>
    <w:rsid w:val="002D30B1"/>
    <w:rsid w:val="002D68B2"/>
    <w:rsid w:val="002E11D6"/>
    <w:rsid w:val="002E249B"/>
    <w:rsid w:val="002E24D9"/>
    <w:rsid w:val="002E4DC8"/>
    <w:rsid w:val="002E5296"/>
    <w:rsid w:val="002E6619"/>
    <w:rsid w:val="002E75AE"/>
    <w:rsid w:val="002F00D2"/>
    <w:rsid w:val="002F11F5"/>
    <w:rsid w:val="002F7CD2"/>
    <w:rsid w:val="003011B7"/>
    <w:rsid w:val="00301634"/>
    <w:rsid w:val="003017B8"/>
    <w:rsid w:val="00301C70"/>
    <w:rsid w:val="00304F10"/>
    <w:rsid w:val="00306495"/>
    <w:rsid w:val="00310393"/>
    <w:rsid w:val="00310C0A"/>
    <w:rsid w:val="00312F75"/>
    <w:rsid w:val="003147F5"/>
    <w:rsid w:val="00315449"/>
    <w:rsid w:val="0031585C"/>
    <w:rsid w:val="00315B12"/>
    <w:rsid w:val="00315F2E"/>
    <w:rsid w:val="00316A16"/>
    <w:rsid w:val="00317B98"/>
    <w:rsid w:val="003222A7"/>
    <w:rsid w:val="0032312D"/>
    <w:rsid w:val="003245C4"/>
    <w:rsid w:val="00324C51"/>
    <w:rsid w:val="00330089"/>
    <w:rsid w:val="003306C0"/>
    <w:rsid w:val="00330F59"/>
    <w:rsid w:val="0033135B"/>
    <w:rsid w:val="00331DBF"/>
    <w:rsid w:val="003373A3"/>
    <w:rsid w:val="00337EC7"/>
    <w:rsid w:val="003408BB"/>
    <w:rsid w:val="00340918"/>
    <w:rsid w:val="0034096B"/>
    <w:rsid w:val="00343EFA"/>
    <w:rsid w:val="003457E1"/>
    <w:rsid w:val="00345C23"/>
    <w:rsid w:val="003466AF"/>
    <w:rsid w:val="0035232B"/>
    <w:rsid w:val="00353414"/>
    <w:rsid w:val="0035498D"/>
    <w:rsid w:val="00354AA1"/>
    <w:rsid w:val="00356129"/>
    <w:rsid w:val="00362649"/>
    <w:rsid w:val="003638E7"/>
    <w:rsid w:val="00367AD1"/>
    <w:rsid w:val="00371F84"/>
    <w:rsid w:val="00372349"/>
    <w:rsid w:val="0037417B"/>
    <w:rsid w:val="00374B19"/>
    <w:rsid w:val="003755DD"/>
    <w:rsid w:val="0037671D"/>
    <w:rsid w:val="003774EF"/>
    <w:rsid w:val="00383620"/>
    <w:rsid w:val="00387052"/>
    <w:rsid w:val="0038771E"/>
    <w:rsid w:val="00391751"/>
    <w:rsid w:val="0039229C"/>
    <w:rsid w:val="003949D8"/>
    <w:rsid w:val="00395461"/>
    <w:rsid w:val="003A0FEA"/>
    <w:rsid w:val="003A171C"/>
    <w:rsid w:val="003A1AE8"/>
    <w:rsid w:val="003A25C3"/>
    <w:rsid w:val="003A2AC0"/>
    <w:rsid w:val="003A361B"/>
    <w:rsid w:val="003A43EA"/>
    <w:rsid w:val="003B031D"/>
    <w:rsid w:val="003B171C"/>
    <w:rsid w:val="003B2843"/>
    <w:rsid w:val="003B2BED"/>
    <w:rsid w:val="003B3A0C"/>
    <w:rsid w:val="003B41A6"/>
    <w:rsid w:val="003B6A1A"/>
    <w:rsid w:val="003C236E"/>
    <w:rsid w:val="003C35A5"/>
    <w:rsid w:val="003C3AD9"/>
    <w:rsid w:val="003C55FA"/>
    <w:rsid w:val="003C71A8"/>
    <w:rsid w:val="003C7391"/>
    <w:rsid w:val="003C7463"/>
    <w:rsid w:val="003C7A86"/>
    <w:rsid w:val="003C7D88"/>
    <w:rsid w:val="003D1A6E"/>
    <w:rsid w:val="003D1F34"/>
    <w:rsid w:val="003D23ED"/>
    <w:rsid w:val="003D2571"/>
    <w:rsid w:val="003D3BF9"/>
    <w:rsid w:val="003D3C77"/>
    <w:rsid w:val="003D3DE3"/>
    <w:rsid w:val="003D630C"/>
    <w:rsid w:val="003D78E0"/>
    <w:rsid w:val="003E0A4F"/>
    <w:rsid w:val="003E0A76"/>
    <w:rsid w:val="003E3AE3"/>
    <w:rsid w:val="003E74ED"/>
    <w:rsid w:val="003F0011"/>
    <w:rsid w:val="003F021F"/>
    <w:rsid w:val="003F08E5"/>
    <w:rsid w:val="003F1BE2"/>
    <w:rsid w:val="003F285E"/>
    <w:rsid w:val="003F32EC"/>
    <w:rsid w:val="003F61CF"/>
    <w:rsid w:val="004014F3"/>
    <w:rsid w:val="00402C6D"/>
    <w:rsid w:val="00403332"/>
    <w:rsid w:val="004049EF"/>
    <w:rsid w:val="00405293"/>
    <w:rsid w:val="004073F4"/>
    <w:rsid w:val="00410858"/>
    <w:rsid w:val="00414FFF"/>
    <w:rsid w:val="00416305"/>
    <w:rsid w:val="00416D02"/>
    <w:rsid w:val="00420C5F"/>
    <w:rsid w:val="00421811"/>
    <w:rsid w:val="00425217"/>
    <w:rsid w:val="004257C6"/>
    <w:rsid w:val="004261DF"/>
    <w:rsid w:val="004279E8"/>
    <w:rsid w:val="00431E5F"/>
    <w:rsid w:val="00436718"/>
    <w:rsid w:val="00440007"/>
    <w:rsid w:val="004409DF"/>
    <w:rsid w:val="00442748"/>
    <w:rsid w:val="00446A01"/>
    <w:rsid w:val="00447261"/>
    <w:rsid w:val="00450240"/>
    <w:rsid w:val="00456421"/>
    <w:rsid w:val="00456EA8"/>
    <w:rsid w:val="0046216D"/>
    <w:rsid w:val="00462F4F"/>
    <w:rsid w:val="00464174"/>
    <w:rsid w:val="0046587F"/>
    <w:rsid w:val="00466A4F"/>
    <w:rsid w:val="00467BFD"/>
    <w:rsid w:val="00467D34"/>
    <w:rsid w:val="004704E0"/>
    <w:rsid w:val="00474050"/>
    <w:rsid w:val="00475D2A"/>
    <w:rsid w:val="00476509"/>
    <w:rsid w:val="004766C7"/>
    <w:rsid w:val="00476AC0"/>
    <w:rsid w:val="00476BB9"/>
    <w:rsid w:val="004804A3"/>
    <w:rsid w:val="00481024"/>
    <w:rsid w:val="00482D14"/>
    <w:rsid w:val="00483825"/>
    <w:rsid w:val="004841AF"/>
    <w:rsid w:val="0048465E"/>
    <w:rsid w:val="00485C14"/>
    <w:rsid w:val="00490941"/>
    <w:rsid w:val="004960F1"/>
    <w:rsid w:val="004974A3"/>
    <w:rsid w:val="00497A02"/>
    <w:rsid w:val="004A11A8"/>
    <w:rsid w:val="004A1521"/>
    <w:rsid w:val="004A3D51"/>
    <w:rsid w:val="004A4988"/>
    <w:rsid w:val="004A5E4D"/>
    <w:rsid w:val="004A69DE"/>
    <w:rsid w:val="004A74F2"/>
    <w:rsid w:val="004A7939"/>
    <w:rsid w:val="004B0523"/>
    <w:rsid w:val="004B0DC3"/>
    <w:rsid w:val="004B3AE2"/>
    <w:rsid w:val="004C0570"/>
    <w:rsid w:val="004C0A09"/>
    <w:rsid w:val="004C1832"/>
    <w:rsid w:val="004C1F1C"/>
    <w:rsid w:val="004C651E"/>
    <w:rsid w:val="004D0D9A"/>
    <w:rsid w:val="004D1A07"/>
    <w:rsid w:val="004D1BCD"/>
    <w:rsid w:val="004D3509"/>
    <w:rsid w:val="004D3EE1"/>
    <w:rsid w:val="004E23B0"/>
    <w:rsid w:val="004E2B80"/>
    <w:rsid w:val="004E36B9"/>
    <w:rsid w:val="004E5E22"/>
    <w:rsid w:val="004E6603"/>
    <w:rsid w:val="004E69E8"/>
    <w:rsid w:val="004F3524"/>
    <w:rsid w:val="004F6331"/>
    <w:rsid w:val="00503605"/>
    <w:rsid w:val="00504E58"/>
    <w:rsid w:val="00504E95"/>
    <w:rsid w:val="00506737"/>
    <w:rsid w:val="00507065"/>
    <w:rsid w:val="00507A10"/>
    <w:rsid w:val="005117BF"/>
    <w:rsid w:val="00512AD1"/>
    <w:rsid w:val="00513044"/>
    <w:rsid w:val="00515BB8"/>
    <w:rsid w:val="00520039"/>
    <w:rsid w:val="00520976"/>
    <w:rsid w:val="00520C6B"/>
    <w:rsid w:val="00522C28"/>
    <w:rsid w:val="00522C76"/>
    <w:rsid w:val="00526D64"/>
    <w:rsid w:val="00527CF8"/>
    <w:rsid w:val="00527DA5"/>
    <w:rsid w:val="00532CFF"/>
    <w:rsid w:val="00534566"/>
    <w:rsid w:val="00535747"/>
    <w:rsid w:val="005367DA"/>
    <w:rsid w:val="00537858"/>
    <w:rsid w:val="00537995"/>
    <w:rsid w:val="0054201D"/>
    <w:rsid w:val="0054247A"/>
    <w:rsid w:val="00543FD7"/>
    <w:rsid w:val="005467A2"/>
    <w:rsid w:val="00551E9E"/>
    <w:rsid w:val="00554016"/>
    <w:rsid w:val="00554C4C"/>
    <w:rsid w:val="00555719"/>
    <w:rsid w:val="0055675D"/>
    <w:rsid w:val="00557B45"/>
    <w:rsid w:val="005609DD"/>
    <w:rsid w:val="00560C18"/>
    <w:rsid w:val="0056171D"/>
    <w:rsid w:val="00563C12"/>
    <w:rsid w:val="00565902"/>
    <w:rsid w:val="005668E7"/>
    <w:rsid w:val="0057040A"/>
    <w:rsid w:val="00571298"/>
    <w:rsid w:val="00572625"/>
    <w:rsid w:val="00573AD0"/>
    <w:rsid w:val="00577CBB"/>
    <w:rsid w:val="005821B4"/>
    <w:rsid w:val="00582C87"/>
    <w:rsid w:val="00582F69"/>
    <w:rsid w:val="005832FB"/>
    <w:rsid w:val="005836F2"/>
    <w:rsid w:val="005837D1"/>
    <w:rsid w:val="00586C50"/>
    <w:rsid w:val="00586FEF"/>
    <w:rsid w:val="005913B8"/>
    <w:rsid w:val="00593F04"/>
    <w:rsid w:val="005946F0"/>
    <w:rsid w:val="005A2741"/>
    <w:rsid w:val="005A2756"/>
    <w:rsid w:val="005A660C"/>
    <w:rsid w:val="005A72DA"/>
    <w:rsid w:val="005A739C"/>
    <w:rsid w:val="005B34C9"/>
    <w:rsid w:val="005B3F3A"/>
    <w:rsid w:val="005B64ED"/>
    <w:rsid w:val="005B6B19"/>
    <w:rsid w:val="005B6E88"/>
    <w:rsid w:val="005C180D"/>
    <w:rsid w:val="005C1F01"/>
    <w:rsid w:val="005C3930"/>
    <w:rsid w:val="005C4161"/>
    <w:rsid w:val="005C5983"/>
    <w:rsid w:val="005D1818"/>
    <w:rsid w:val="005D1C76"/>
    <w:rsid w:val="005D240D"/>
    <w:rsid w:val="005D26EA"/>
    <w:rsid w:val="005D3374"/>
    <w:rsid w:val="005D510E"/>
    <w:rsid w:val="005E1D4E"/>
    <w:rsid w:val="005E2AE1"/>
    <w:rsid w:val="005E454B"/>
    <w:rsid w:val="005E5F4A"/>
    <w:rsid w:val="005E70EB"/>
    <w:rsid w:val="005E74E7"/>
    <w:rsid w:val="005E7A15"/>
    <w:rsid w:val="005E7ED1"/>
    <w:rsid w:val="005F37B3"/>
    <w:rsid w:val="005F554B"/>
    <w:rsid w:val="005F6E32"/>
    <w:rsid w:val="005F772C"/>
    <w:rsid w:val="00600EB8"/>
    <w:rsid w:val="00604B62"/>
    <w:rsid w:val="00622615"/>
    <w:rsid w:val="00622646"/>
    <w:rsid w:val="00631B46"/>
    <w:rsid w:val="006321EC"/>
    <w:rsid w:val="0063368C"/>
    <w:rsid w:val="006340B6"/>
    <w:rsid w:val="00634321"/>
    <w:rsid w:val="0063605D"/>
    <w:rsid w:val="00636BB1"/>
    <w:rsid w:val="006374B2"/>
    <w:rsid w:val="006412DE"/>
    <w:rsid w:val="00641DB4"/>
    <w:rsid w:val="00641FFA"/>
    <w:rsid w:val="006435DC"/>
    <w:rsid w:val="00646002"/>
    <w:rsid w:val="006501EE"/>
    <w:rsid w:val="00650448"/>
    <w:rsid w:val="00650F22"/>
    <w:rsid w:val="00653D29"/>
    <w:rsid w:val="00654A4C"/>
    <w:rsid w:val="0065754D"/>
    <w:rsid w:val="00662F18"/>
    <w:rsid w:val="006633C4"/>
    <w:rsid w:val="00666AD4"/>
    <w:rsid w:val="00667507"/>
    <w:rsid w:val="00670E00"/>
    <w:rsid w:val="006737F9"/>
    <w:rsid w:val="0067493E"/>
    <w:rsid w:val="00675AD5"/>
    <w:rsid w:val="006762DC"/>
    <w:rsid w:val="00677CE1"/>
    <w:rsid w:val="00682374"/>
    <w:rsid w:val="00683D2F"/>
    <w:rsid w:val="00683DDF"/>
    <w:rsid w:val="00685E19"/>
    <w:rsid w:val="00687DF0"/>
    <w:rsid w:val="006904D4"/>
    <w:rsid w:val="00690BEB"/>
    <w:rsid w:val="00690C8A"/>
    <w:rsid w:val="00690DC1"/>
    <w:rsid w:val="006928F7"/>
    <w:rsid w:val="006971DF"/>
    <w:rsid w:val="006A02A5"/>
    <w:rsid w:val="006A10BC"/>
    <w:rsid w:val="006A1D56"/>
    <w:rsid w:val="006A221F"/>
    <w:rsid w:val="006A3AD1"/>
    <w:rsid w:val="006A3F3C"/>
    <w:rsid w:val="006A4800"/>
    <w:rsid w:val="006A58B9"/>
    <w:rsid w:val="006A6723"/>
    <w:rsid w:val="006B202B"/>
    <w:rsid w:val="006B2523"/>
    <w:rsid w:val="006B2F23"/>
    <w:rsid w:val="006B51FD"/>
    <w:rsid w:val="006B7F13"/>
    <w:rsid w:val="006C1D43"/>
    <w:rsid w:val="006C256E"/>
    <w:rsid w:val="006C2968"/>
    <w:rsid w:val="006C4E25"/>
    <w:rsid w:val="006C5B2F"/>
    <w:rsid w:val="006C75E4"/>
    <w:rsid w:val="006C7B64"/>
    <w:rsid w:val="006D228E"/>
    <w:rsid w:val="006D2937"/>
    <w:rsid w:val="006D3A72"/>
    <w:rsid w:val="006D4C29"/>
    <w:rsid w:val="006D4D72"/>
    <w:rsid w:val="006D6EDD"/>
    <w:rsid w:val="006D7592"/>
    <w:rsid w:val="006E0C1A"/>
    <w:rsid w:val="006E1E62"/>
    <w:rsid w:val="006E2093"/>
    <w:rsid w:val="006E2385"/>
    <w:rsid w:val="006E3A15"/>
    <w:rsid w:val="006E4F5E"/>
    <w:rsid w:val="006E727B"/>
    <w:rsid w:val="006F1F38"/>
    <w:rsid w:val="006F24A4"/>
    <w:rsid w:val="006F2541"/>
    <w:rsid w:val="006F27A1"/>
    <w:rsid w:val="006F2A8A"/>
    <w:rsid w:val="006F3B8E"/>
    <w:rsid w:val="006F49B4"/>
    <w:rsid w:val="006F53AE"/>
    <w:rsid w:val="0070017F"/>
    <w:rsid w:val="007005F1"/>
    <w:rsid w:val="00700D1A"/>
    <w:rsid w:val="00701AA6"/>
    <w:rsid w:val="00701CA3"/>
    <w:rsid w:val="0070314B"/>
    <w:rsid w:val="0070722E"/>
    <w:rsid w:val="0071106F"/>
    <w:rsid w:val="00716964"/>
    <w:rsid w:val="00716E95"/>
    <w:rsid w:val="0072149F"/>
    <w:rsid w:val="007249A3"/>
    <w:rsid w:val="00724A2D"/>
    <w:rsid w:val="00726372"/>
    <w:rsid w:val="007354A6"/>
    <w:rsid w:val="00736F64"/>
    <w:rsid w:val="00737E91"/>
    <w:rsid w:val="00737EDF"/>
    <w:rsid w:val="00740858"/>
    <w:rsid w:val="00740B50"/>
    <w:rsid w:val="00742E72"/>
    <w:rsid w:val="00747239"/>
    <w:rsid w:val="00747931"/>
    <w:rsid w:val="00750CCD"/>
    <w:rsid w:val="0075335E"/>
    <w:rsid w:val="00753AA0"/>
    <w:rsid w:val="007544DC"/>
    <w:rsid w:val="007560A0"/>
    <w:rsid w:val="00756487"/>
    <w:rsid w:val="007572E1"/>
    <w:rsid w:val="007579D1"/>
    <w:rsid w:val="007600F1"/>
    <w:rsid w:val="00762A5C"/>
    <w:rsid w:val="007633DD"/>
    <w:rsid w:val="00763648"/>
    <w:rsid w:val="007642BA"/>
    <w:rsid w:val="00764E82"/>
    <w:rsid w:val="007651EC"/>
    <w:rsid w:val="00767D90"/>
    <w:rsid w:val="007703AD"/>
    <w:rsid w:val="007707AB"/>
    <w:rsid w:val="00772D35"/>
    <w:rsid w:val="00773735"/>
    <w:rsid w:val="007738E6"/>
    <w:rsid w:val="0077451B"/>
    <w:rsid w:val="00775052"/>
    <w:rsid w:val="007755B9"/>
    <w:rsid w:val="00775F28"/>
    <w:rsid w:val="00776A92"/>
    <w:rsid w:val="00781137"/>
    <w:rsid w:val="007821B5"/>
    <w:rsid w:val="00783548"/>
    <w:rsid w:val="00784835"/>
    <w:rsid w:val="00786DDD"/>
    <w:rsid w:val="00786EA6"/>
    <w:rsid w:val="00787449"/>
    <w:rsid w:val="007874D8"/>
    <w:rsid w:val="0079021B"/>
    <w:rsid w:val="00790AA0"/>
    <w:rsid w:val="00791131"/>
    <w:rsid w:val="007922EA"/>
    <w:rsid w:val="0079301E"/>
    <w:rsid w:val="00793A44"/>
    <w:rsid w:val="0079629B"/>
    <w:rsid w:val="0079664B"/>
    <w:rsid w:val="0079725C"/>
    <w:rsid w:val="007A2165"/>
    <w:rsid w:val="007A38A7"/>
    <w:rsid w:val="007A4EFF"/>
    <w:rsid w:val="007A513C"/>
    <w:rsid w:val="007A7887"/>
    <w:rsid w:val="007A7C30"/>
    <w:rsid w:val="007B18CA"/>
    <w:rsid w:val="007B2B74"/>
    <w:rsid w:val="007B2C55"/>
    <w:rsid w:val="007B4F0D"/>
    <w:rsid w:val="007C173E"/>
    <w:rsid w:val="007C25DE"/>
    <w:rsid w:val="007C477E"/>
    <w:rsid w:val="007C4EF6"/>
    <w:rsid w:val="007D0825"/>
    <w:rsid w:val="007D282A"/>
    <w:rsid w:val="007D4F22"/>
    <w:rsid w:val="007D4FD6"/>
    <w:rsid w:val="007D5A4D"/>
    <w:rsid w:val="007D7BB0"/>
    <w:rsid w:val="007E3E10"/>
    <w:rsid w:val="007E6680"/>
    <w:rsid w:val="007E7063"/>
    <w:rsid w:val="007E708B"/>
    <w:rsid w:val="007E7EAA"/>
    <w:rsid w:val="007F0AA8"/>
    <w:rsid w:val="007F0CBA"/>
    <w:rsid w:val="007F0D2D"/>
    <w:rsid w:val="007F1A1C"/>
    <w:rsid w:val="007F299C"/>
    <w:rsid w:val="008012C8"/>
    <w:rsid w:val="008031DE"/>
    <w:rsid w:val="00805416"/>
    <w:rsid w:val="00806BC1"/>
    <w:rsid w:val="00807422"/>
    <w:rsid w:val="008075EC"/>
    <w:rsid w:val="00807717"/>
    <w:rsid w:val="00811BDD"/>
    <w:rsid w:val="00812B8C"/>
    <w:rsid w:val="008144A4"/>
    <w:rsid w:val="00814548"/>
    <w:rsid w:val="00814B3E"/>
    <w:rsid w:val="00816C88"/>
    <w:rsid w:val="0081795D"/>
    <w:rsid w:val="0082098F"/>
    <w:rsid w:val="00821A8A"/>
    <w:rsid w:val="0082239D"/>
    <w:rsid w:val="00824A42"/>
    <w:rsid w:val="008263E8"/>
    <w:rsid w:val="0082764C"/>
    <w:rsid w:val="00831A3E"/>
    <w:rsid w:val="00833BD2"/>
    <w:rsid w:val="00840CF9"/>
    <w:rsid w:val="008413C3"/>
    <w:rsid w:val="00843224"/>
    <w:rsid w:val="008434AB"/>
    <w:rsid w:val="0084441F"/>
    <w:rsid w:val="00846BFB"/>
    <w:rsid w:val="00847ABB"/>
    <w:rsid w:val="008537A1"/>
    <w:rsid w:val="00856F03"/>
    <w:rsid w:val="00857701"/>
    <w:rsid w:val="00864CC4"/>
    <w:rsid w:val="00865E37"/>
    <w:rsid w:val="00871A58"/>
    <w:rsid w:val="00872E5B"/>
    <w:rsid w:val="00872F27"/>
    <w:rsid w:val="00873CAD"/>
    <w:rsid w:val="00875134"/>
    <w:rsid w:val="00875527"/>
    <w:rsid w:val="00877CA6"/>
    <w:rsid w:val="00882843"/>
    <w:rsid w:val="00882E18"/>
    <w:rsid w:val="00884190"/>
    <w:rsid w:val="00884C22"/>
    <w:rsid w:val="00887602"/>
    <w:rsid w:val="00887881"/>
    <w:rsid w:val="00892AB1"/>
    <w:rsid w:val="00892AF3"/>
    <w:rsid w:val="00895EB9"/>
    <w:rsid w:val="00896E63"/>
    <w:rsid w:val="008A48F9"/>
    <w:rsid w:val="008A6506"/>
    <w:rsid w:val="008A6650"/>
    <w:rsid w:val="008A6FF0"/>
    <w:rsid w:val="008A7C2A"/>
    <w:rsid w:val="008B0460"/>
    <w:rsid w:val="008B32E4"/>
    <w:rsid w:val="008C0CD6"/>
    <w:rsid w:val="008C17FA"/>
    <w:rsid w:val="008C2EBD"/>
    <w:rsid w:val="008C42AD"/>
    <w:rsid w:val="008C5388"/>
    <w:rsid w:val="008C5DDF"/>
    <w:rsid w:val="008C6269"/>
    <w:rsid w:val="008D1D40"/>
    <w:rsid w:val="008D27A5"/>
    <w:rsid w:val="008D7BB1"/>
    <w:rsid w:val="008E08C1"/>
    <w:rsid w:val="008E0A66"/>
    <w:rsid w:val="008E0C35"/>
    <w:rsid w:val="008E138A"/>
    <w:rsid w:val="008E19F4"/>
    <w:rsid w:val="008E411D"/>
    <w:rsid w:val="008E5B1C"/>
    <w:rsid w:val="008E6FC8"/>
    <w:rsid w:val="008F0910"/>
    <w:rsid w:val="008F0AD3"/>
    <w:rsid w:val="008F2282"/>
    <w:rsid w:val="008F2C7A"/>
    <w:rsid w:val="008F5459"/>
    <w:rsid w:val="008F778A"/>
    <w:rsid w:val="008F7E74"/>
    <w:rsid w:val="00901918"/>
    <w:rsid w:val="009042A7"/>
    <w:rsid w:val="00904826"/>
    <w:rsid w:val="00904F8A"/>
    <w:rsid w:val="009067B6"/>
    <w:rsid w:val="00906AF6"/>
    <w:rsid w:val="0091496A"/>
    <w:rsid w:val="00915015"/>
    <w:rsid w:val="0091741A"/>
    <w:rsid w:val="0092115C"/>
    <w:rsid w:val="009319A0"/>
    <w:rsid w:val="00933096"/>
    <w:rsid w:val="00934F1C"/>
    <w:rsid w:val="009355F3"/>
    <w:rsid w:val="009361F1"/>
    <w:rsid w:val="009377B3"/>
    <w:rsid w:val="00940FC2"/>
    <w:rsid w:val="00941E51"/>
    <w:rsid w:val="00943197"/>
    <w:rsid w:val="009435E5"/>
    <w:rsid w:val="00944204"/>
    <w:rsid w:val="00945682"/>
    <w:rsid w:val="00950A5D"/>
    <w:rsid w:val="00950B81"/>
    <w:rsid w:val="009519A2"/>
    <w:rsid w:val="00953C14"/>
    <w:rsid w:val="009545F1"/>
    <w:rsid w:val="009546F0"/>
    <w:rsid w:val="0095487F"/>
    <w:rsid w:val="00956D9B"/>
    <w:rsid w:val="00956EB5"/>
    <w:rsid w:val="009604F0"/>
    <w:rsid w:val="009605BD"/>
    <w:rsid w:val="00961511"/>
    <w:rsid w:val="00962D05"/>
    <w:rsid w:val="00964326"/>
    <w:rsid w:val="00965A32"/>
    <w:rsid w:val="00965BD4"/>
    <w:rsid w:val="00966000"/>
    <w:rsid w:val="00967F6C"/>
    <w:rsid w:val="00970942"/>
    <w:rsid w:val="00971063"/>
    <w:rsid w:val="00975210"/>
    <w:rsid w:val="00975A2C"/>
    <w:rsid w:val="00976684"/>
    <w:rsid w:val="00976E5D"/>
    <w:rsid w:val="00977F13"/>
    <w:rsid w:val="0098054E"/>
    <w:rsid w:val="00981D73"/>
    <w:rsid w:val="00983A82"/>
    <w:rsid w:val="00984F3A"/>
    <w:rsid w:val="00987E37"/>
    <w:rsid w:val="009900B7"/>
    <w:rsid w:val="00990EC3"/>
    <w:rsid w:val="00992017"/>
    <w:rsid w:val="0099468E"/>
    <w:rsid w:val="00994987"/>
    <w:rsid w:val="00996011"/>
    <w:rsid w:val="009A0A05"/>
    <w:rsid w:val="009A2E92"/>
    <w:rsid w:val="009A3BD5"/>
    <w:rsid w:val="009A3FB5"/>
    <w:rsid w:val="009A46AC"/>
    <w:rsid w:val="009A4764"/>
    <w:rsid w:val="009A693A"/>
    <w:rsid w:val="009A76D4"/>
    <w:rsid w:val="009B1B54"/>
    <w:rsid w:val="009B370B"/>
    <w:rsid w:val="009B6E13"/>
    <w:rsid w:val="009C2326"/>
    <w:rsid w:val="009C3F6B"/>
    <w:rsid w:val="009D04A1"/>
    <w:rsid w:val="009D07D8"/>
    <w:rsid w:val="009D3F9C"/>
    <w:rsid w:val="009D44FC"/>
    <w:rsid w:val="009D4905"/>
    <w:rsid w:val="009D54EB"/>
    <w:rsid w:val="009E3C93"/>
    <w:rsid w:val="009E5730"/>
    <w:rsid w:val="009E6139"/>
    <w:rsid w:val="009E7DC5"/>
    <w:rsid w:val="009F1891"/>
    <w:rsid w:val="009F317C"/>
    <w:rsid w:val="009F47D1"/>
    <w:rsid w:val="009F7631"/>
    <w:rsid w:val="00A05C39"/>
    <w:rsid w:val="00A06A54"/>
    <w:rsid w:val="00A06B25"/>
    <w:rsid w:val="00A06E3E"/>
    <w:rsid w:val="00A076A5"/>
    <w:rsid w:val="00A201A9"/>
    <w:rsid w:val="00A20B1E"/>
    <w:rsid w:val="00A23C6C"/>
    <w:rsid w:val="00A24128"/>
    <w:rsid w:val="00A30783"/>
    <w:rsid w:val="00A30855"/>
    <w:rsid w:val="00A30DAF"/>
    <w:rsid w:val="00A32617"/>
    <w:rsid w:val="00A35963"/>
    <w:rsid w:val="00A37A8B"/>
    <w:rsid w:val="00A40E56"/>
    <w:rsid w:val="00A42548"/>
    <w:rsid w:val="00A42BCE"/>
    <w:rsid w:val="00A4351C"/>
    <w:rsid w:val="00A4549C"/>
    <w:rsid w:val="00A45954"/>
    <w:rsid w:val="00A45D3E"/>
    <w:rsid w:val="00A472C8"/>
    <w:rsid w:val="00A47E54"/>
    <w:rsid w:val="00A5074E"/>
    <w:rsid w:val="00A53022"/>
    <w:rsid w:val="00A542E9"/>
    <w:rsid w:val="00A55712"/>
    <w:rsid w:val="00A56148"/>
    <w:rsid w:val="00A6050A"/>
    <w:rsid w:val="00A623C3"/>
    <w:rsid w:val="00A6257C"/>
    <w:rsid w:val="00A63BA8"/>
    <w:rsid w:val="00A65B66"/>
    <w:rsid w:val="00A66AAE"/>
    <w:rsid w:val="00A66E74"/>
    <w:rsid w:val="00A677DD"/>
    <w:rsid w:val="00A70974"/>
    <w:rsid w:val="00A73DA9"/>
    <w:rsid w:val="00A7516A"/>
    <w:rsid w:val="00A76C68"/>
    <w:rsid w:val="00A773AC"/>
    <w:rsid w:val="00A818C2"/>
    <w:rsid w:val="00A83266"/>
    <w:rsid w:val="00A84888"/>
    <w:rsid w:val="00A8567E"/>
    <w:rsid w:val="00A8631A"/>
    <w:rsid w:val="00A90B21"/>
    <w:rsid w:val="00A913DF"/>
    <w:rsid w:val="00A92D98"/>
    <w:rsid w:val="00A93380"/>
    <w:rsid w:val="00A93B8C"/>
    <w:rsid w:val="00A94F37"/>
    <w:rsid w:val="00AA06A0"/>
    <w:rsid w:val="00AA085D"/>
    <w:rsid w:val="00AA0BCF"/>
    <w:rsid w:val="00AA0FCC"/>
    <w:rsid w:val="00AA1778"/>
    <w:rsid w:val="00AA1D5C"/>
    <w:rsid w:val="00AA3C12"/>
    <w:rsid w:val="00AA4A81"/>
    <w:rsid w:val="00AA5E22"/>
    <w:rsid w:val="00AA665E"/>
    <w:rsid w:val="00AA66E9"/>
    <w:rsid w:val="00AA72A9"/>
    <w:rsid w:val="00AB0B6E"/>
    <w:rsid w:val="00AB0D80"/>
    <w:rsid w:val="00AB6FFC"/>
    <w:rsid w:val="00AC1945"/>
    <w:rsid w:val="00AC3BB5"/>
    <w:rsid w:val="00AC4827"/>
    <w:rsid w:val="00AC5692"/>
    <w:rsid w:val="00AC6FAE"/>
    <w:rsid w:val="00AD00E6"/>
    <w:rsid w:val="00AD1FFD"/>
    <w:rsid w:val="00AD25F4"/>
    <w:rsid w:val="00AD2E89"/>
    <w:rsid w:val="00AE11A8"/>
    <w:rsid w:val="00AE74BB"/>
    <w:rsid w:val="00AF32E5"/>
    <w:rsid w:val="00AF62E3"/>
    <w:rsid w:val="00AF65AA"/>
    <w:rsid w:val="00B002F0"/>
    <w:rsid w:val="00B0288C"/>
    <w:rsid w:val="00B03FAA"/>
    <w:rsid w:val="00B04595"/>
    <w:rsid w:val="00B04E18"/>
    <w:rsid w:val="00B05948"/>
    <w:rsid w:val="00B06220"/>
    <w:rsid w:val="00B07410"/>
    <w:rsid w:val="00B105A1"/>
    <w:rsid w:val="00B11A11"/>
    <w:rsid w:val="00B131BF"/>
    <w:rsid w:val="00B1426C"/>
    <w:rsid w:val="00B14A17"/>
    <w:rsid w:val="00B14D5D"/>
    <w:rsid w:val="00B1503C"/>
    <w:rsid w:val="00B1584D"/>
    <w:rsid w:val="00B16518"/>
    <w:rsid w:val="00B167F8"/>
    <w:rsid w:val="00B175FA"/>
    <w:rsid w:val="00B206AB"/>
    <w:rsid w:val="00B208A8"/>
    <w:rsid w:val="00B20B77"/>
    <w:rsid w:val="00B21912"/>
    <w:rsid w:val="00B21D3C"/>
    <w:rsid w:val="00B2318C"/>
    <w:rsid w:val="00B23259"/>
    <w:rsid w:val="00B23E5F"/>
    <w:rsid w:val="00B24DE8"/>
    <w:rsid w:val="00B30006"/>
    <w:rsid w:val="00B37E91"/>
    <w:rsid w:val="00B40785"/>
    <w:rsid w:val="00B42745"/>
    <w:rsid w:val="00B44C3C"/>
    <w:rsid w:val="00B46153"/>
    <w:rsid w:val="00B51C23"/>
    <w:rsid w:val="00B54351"/>
    <w:rsid w:val="00B55012"/>
    <w:rsid w:val="00B60916"/>
    <w:rsid w:val="00B63903"/>
    <w:rsid w:val="00B6423E"/>
    <w:rsid w:val="00B64C97"/>
    <w:rsid w:val="00B65962"/>
    <w:rsid w:val="00B66AEC"/>
    <w:rsid w:val="00B7180D"/>
    <w:rsid w:val="00B72062"/>
    <w:rsid w:val="00B73539"/>
    <w:rsid w:val="00B73EF6"/>
    <w:rsid w:val="00B76E70"/>
    <w:rsid w:val="00B775B9"/>
    <w:rsid w:val="00B82FE3"/>
    <w:rsid w:val="00B835F9"/>
    <w:rsid w:val="00B841E7"/>
    <w:rsid w:val="00B91FC3"/>
    <w:rsid w:val="00B93F48"/>
    <w:rsid w:val="00B95DCB"/>
    <w:rsid w:val="00BA17CC"/>
    <w:rsid w:val="00BA1EA0"/>
    <w:rsid w:val="00BA2F6A"/>
    <w:rsid w:val="00BA3997"/>
    <w:rsid w:val="00BA3C3C"/>
    <w:rsid w:val="00BA3C94"/>
    <w:rsid w:val="00BA5AAA"/>
    <w:rsid w:val="00BB23E5"/>
    <w:rsid w:val="00BB5CDF"/>
    <w:rsid w:val="00BB62AF"/>
    <w:rsid w:val="00BC0D68"/>
    <w:rsid w:val="00BC1BC2"/>
    <w:rsid w:val="00BC2261"/>
    <w:rsid w:val="00BC24B5"/>
    <w:rsid w:val="00BC50FA"/>
    <w:rsid w:val="00BC78AA"/>
    <w:rsid w:val="00BD0152"/>
    <w:rsid w:val="00BD0B4B"/>
    <w:rsid w:val="00BD0E89"/>
    <w:rsid w:val="00BD382F"/>
    <w:rsid w:val="00BD5575"/>
    <w:rsid w:val="00BD7A1D"/>
    <w:rsid w:val="00BE1278"/>
    <w:rsid w:val="00BE3584"/>
    <w:rsid w:val="00BE51E1"/>
    <w:rsid w:val="00BE676C"/>
    <w:rsid w:val="00BF2819"/>
    <w:rsid w:val="00BF3278"/>
    <w:rsid w:val="00BF4DF0"/>
    <w:rsid w:val="00BF4FC3"/>
    <w:rsid w:val="00C0296F"/>
    <w:rsid w:val="00C03CBD"/>
    <w:rsid w:val="00C050B9"/>
    <w:rsid w:val="00C05B1C"/>
    <w:rsid w:val="00C067F5"/>
    <w:rsid w:val="00C17FDE"/>
    <w:rsid w:val="00C22A03"/>
    <w:rsid w:val="00C22E78"/>
    <w:rsid w:val="00C242D7"/>
    <w:rsid w:val="00C25337"/>
    <w:rsid w:val="00C26180"/>
    <w:rsid w:val="00C2618C"/>
    <w:rsid w:val="00C309F6"/>
    <w:rsid w:val="00C30AC2"/>
    <w:rsid w:val="00C321B3"/>
    <w:rsid w:val="00C340BB"/>
    <w:rsid w:val="00C344BB"/>
    <w:rsid w:val="00C3652A"/>
    <w:rsid w:val="00C379F6"/>
    <w:rsid w:val="00C4157B"/>
    <w:rsid w:val="00C416DB"/>
    <w:rsid w:val="00C422DF"/>
    <w:rsid w:val="00C43000"/>
    <w:rsid w:val="00C452A4"/>
    <w:rsid w:val="00C46212"/>
    <w:rsid w:val="00C55CF3"/>
    <w:rsid w:val="00C60E6B"/>
    <w:rsid w:val="00C6576E"/>
    <w:rsid w:val="00C66EAA"/>
    <w:rsid w:val="00C67C33"/>
    <w:rsid w:val="00C7084F"/>
    <w:rsid w:val="00C71678"/>
    <w:rsid w:val="00C73197"/>
    <w:rsid w:val="00C741F7"/>
    <w:rsid w:val="00C750DA"/>
    <w:rsid w:val="00C76687"/>
    <w:rsid w:val="00C76F7E"/>
    <w:rsid w:val="00C7714A"/>
    <w:rsid w:val="00C817DA"/>
    <w:rsid w:val="00C823CC"/>
    <w:rsid w:val="00C86B36"/>
    <w:rsid w:val="00C876F1"/>
    <w:rsid w:val="00C8777B"/>
    <w:rsid w:val="00C90D4D"/>
    <w:rsid w:val="00C916B1"/>
    <w:rsid w:val="00C93302"/>
    <w:rsid w:val="00C93E1D"/>
    <w:rsid w:val="00C95B0B"/>
    <w:rsid w:val="00C95C5E"/>
    <w:rsid w:val="00CA254A"/>
    <w:rsid w:val="00CA361C"/>
    <w:rsid w:val="00CA407A"/>
    <w:rsid w:val="00CA5566"/>
    <w:rsid w:val="00CB0808"/>
    <w:rsid w:val="00CB3282"/>
    <w:rsid w:val="00CB3335"/>
    <w:rsid w:val="00CB3E9B"/>
    <w:rsid w:val="00CB428F"/>
    <w:rsid w:val="00CB4942"/>
    <w:rsid w:val="00CC5B87"/>
    <w:rsid w:val="00CD17CA"/>
    <w:rsid w:val="00CD4776"/>
    <w:rsid w:val="00CE1310"/>
    <w:rsid w:val="00CE1431"/>
    <w:rsid w:val="00CE54AA"/>
    <w:rsid w:val="00CE56B4"/>
    <w:rsid w:val="00CE6FA6"/>
    <w:rsid w:val="00CE70CB"/>
    <w:rsid w:val="00CF1EA9"/>
    <w:rsid w:val="00CF33E2"/>
    <w:rsid w:val="00CF4276"/>
    <w:rsid w:val="00CF43CC"/>
    <w:rsid w:val="00CF5CA6"/>
    <w:rsid w:val="00CF605B"/>
    <w:rsid w:val="00CF6FE4"/>
    <w:rsid w:val="00CF7470"/>
    <w:rsid w:val="00CF76D7"/>
    <w:rsid w:val="00D01196"/>
    <w:rsid w:val="00D01A64"/>
    <w:rsid w:val="00D02309"/>
    <w:rsid w:val="00D03503"/>
    <w:rsid w:val="00D0453F"/>
    <w:rsid w:val="00D06C96"/>
    <w:rsid w:val="00D07082"/>
    <w:rsid w:val="00D070AF"/>
    <w:rsid w:val="00D0792E"/>
    <w:rsid w:val="00D10846"/>
    <w:rsid w:val="00D11161"/>
    <w:rsid w:val="00D11931"/>
    <w:rsid w:val="00D120A5"/>
    <w:rsid w:val="00D12923"/>
    <w:rsid w:val="00D12F3F"/>
    <w:rsid w:val="00D13D49"/>
    <w:rsid w:val="00D1427B"/>
    <w:rsid w:val="00D15E6F"/>
    <w:rsid w:val="00D200B8"/>
    <w:rsid w:val="00D21686"/>
    <w:rsid w:val="00D23DDF"/>
    <w:rsid w:val="00D240C6"/>
    <w:rsid w:val="00D250BF"/>
    <w:rsid w:val="00D25393"/>
    <w:rsid w:val="00D257E8"/>
    <w:rsid w:val="00D25E45"/>
    <w:rsid w:val="00D26373"/>
    <w:rsid w:val="00D26AEC"/>
    <w:rsid w:val="00D300EF"/>
    <w:rsid w:val="00D35095"/>
    <w:rsid w:val="00D3672F"/>
    <w:rsid w:val="00D36860"/>
    <w:rsid w:val="00D36957"/>
    <w:rsid w:val="00D369DF"/>
    <w:rsid w:val="00D36CC9"/>
    <w:rsid w:val="00D36DFD"/>
    <w:rsid w:val="00D413AF"/>
    <w:rsid w:val="00D42735"/>
    <w:rsid w:val="00D45490"/>
    <w:rsid w:val="00D45E0F"/>
    <w:rsid w:val="00D46806"/>
    <w:rsid w:val="00D50EFF"/>
    <w:rsid w:val="00D51586"/>
    <w:rsid w:val="00D545DF"/>
    <w:rsid w:val="00D54ECA"/>
    <w:rsid w:val="00D56B23"/>
    <w:rsid w:val="00D56DC3"/>
    <w:rsid w:val="00D57D2F"/>
    <w:rsid w:val="00D60DEA"/>
    <w:rsid w:val="00D657FC"/>
    <w:rsid w:val="00D65819"/>
    <w:rsid w:val="00D65FD8"/>
    <w:rsid w:val="00D7092C"/>
    <w:rsid w:val="00D7427A"/>
    <w:rsid w:val="00D74FFC"/>
    <w:rsid w:val="00D806C9"/>
    <w:rsid w:val="00D82AE1"/>
    <w:rsid w:val="00D8418F"/>
    <w:rsid w:val="00D84EDD"/>
    <w:rsid w:val="00D85E8B"/>
    <w:rsid w:val="00D86B7F"/>
    <w:rsid w:val="00D87065"/>
    <w:rsid w:val="00D91EFA"/>
    <w:rsid w:val="00D9207C"/>
    <w:rsid w:val="00D95B20"/>
    <w:rsid w:val="00D966CB"/>
    <w:rsid w:val="00DA0868"/>
    <w:rsid w:val="00DA0BED"/>
    <w:rsid w:val="00DA2B39"/>
    <w:rsid w:val="00DA324D"/>
    <w:rsid w:val="00DA47BF"/>
    <w:rsid w:val="00DA5435"/>
    <w:rsid w:val="00DA5945"/>
    <w:rsid w:val="00DA6373"/>
    <w:rsid w:val="00DA76CE"/>
    <w:rsid w:val="00DA7A9B"/>
    <w:rsid w:val="00DB2414"/>
    <w:rsid w:val="00DB275A"/>
    <w:rsid w:val="00DB6209"/>
    <w:rsid w:val="00DB67C5"/>
    <w:rsid w:val="00DC084C"/>
    <w:rsid w:val="00DC19F3"/>
    <w:rsid w:val="00DC1F96"/>
    <w:rsid w:val="00DC3D64"/>
    <w:rsid w:val="00DD0470"/>
    <w:rsid w:val="00DD0B2C"/>
    <w:rsid w:val="00DD170D"/>
    <w:rsid w:val="00DD4387"/>
    <w:rsid w:val="00DD46BF"/>
    <w:rsid w:val="00DD6BC8"/>
    <w:rsid w:val="00DE0AD4"/>
    <w:rsid w:val="00DE0C45"/>
    <w:rsid w:val="00DE484D"/>
    <w:rsid w:val="00DE74F2"/>
    <w:rsid w:val="00DF0CA8"/>
    <w:rsid w:val="00DF253E"/>
    <w:rsid w:val="00DF2B5B"/>
    <w:rsid w:val="00DF60F3"/>
    <w:rsid w:val="00DF6CF9"/>
    <w:rsid w:val="00DF7514"/>
    <w:rsid w:val="00DF76BC"/>
    <w:rsid w:val="00DF7BEF"/>
    <w:rsid w:val="00E00A0F"/>
    <w:rsid w:val="00E0138A"/>
    <w:rsid w:val="00E03DD7"/>
    <w:rsid w:val="00E0758B"/>
    <w:rsid w:val="00E10317"/>
    <w:rsid w:val="00E11F63"/>
    <w:rsid w:val="00E12B57"/>
    <w:rsid w:val="00E13137"/>
    <w:rsid w:val="00E14064"/>
    <w:rsid w:val="00E151C5"/>
    <w:rsid w:val="00E157BF"/>
    <w:rsid w:val="00E1644A"/>
    <w:rsid w:val="00E17358"/>
    <w:rsid w:val="00E174C0"/>
    <w:rsid w:val="00E206A8"/>
    <w:rsid w:val="00E20C23"/>
    <w:rsid w:val="00E22AD3"/>
    <w:rsid w:val="00E22F12"/>
    <w:rsid w:val="00E22F59"/>
    <w:rsid w:val="00E2372D"/>
    <w:rsid w:val="00E24C7B"/>
    <w:rsid w:val="00E2537D"/>
    <w:rsid w:val="00E25972"/>
    <w:rsid w:val="00E25F91"/>
    <w:rsid w:val="00E261B0"/>
    <w:rsid w:val="00E26A9C"/>
    <w:rsid w:val="00E27701"/>
    <w:rsid w:val="00E31D5B"/>
    <w:rsid w:val="00E31D82"/>
    <w:rsid w:val="00E3277D"/>
    <w:rsid w:val="00E32A92"/>
    <w:rsid w:val="00E32FBF"/>
    <w:rsid w:val="00E367CC"/>
    <w:rsid w:val="00E36C7F"/>
    <w:rsid w:val="00E407BD"/>
    <w:rsid w:val="00E40A57"/>
    <w:rsid w:val="00E444F2"/>
    <w:rsid w:val="00E45224"/>
    <w:rsid w:val="00E5179E"/>
    <w:rsid w:val="00E520DC"/>
    <w:rsid w:val="00E52ACB"/>
    <w:rsid w:val="00E534F3"/>
    <w:rsid w:val="00E546F8"/>
    <w:rsid w:val="00E55894"/>
    <w:rsid w:val="00E6130B"/>
    <w:rsid w:val="00E659D4"/>
    <w:rsid w:val="00E66EE4"/>
    <w:rsid w:val="00E70D6D"/>
    <w:rsid w:val="00E71FEC"/>
    <w:rsid w:val="00E751B8"/>
    <w:rsid w:val="00E807E0"/>
    <w:rsid w:val="00E8097A"/>
    <w:rsid w:val="00E818BD"/>
    <w:rsid w:val="00E82B3E"/>
    <w:rsid w:val="00E903FB"/>
    <w:rsid w:val="00E90924"/>
    <w:rsid w:val="00E91070"/>
    <w:rsid w:val="00E92562"/>
    <w:rsid w:val="00E92F6E"/>
    <w:rsid w:val="00E935B2"/>
    <w:rsid w:val="00E96626"/>
    <w:rsid w:val="00EA01BF"/>
    <w:rsid w:val="00EA1505"/>
    <w:rsid w:val="00EA46BB"/>
    <w:rsid w:val="00EA6EAD"/>
    <w:rsid w:val="00EB2189"/>
    <w:rsid w:val="00EB24F3"/>
    <w:rsid w:val="00EB2AA7"/>
    <w:rsid w:val="00EB2ACE"/>
    <w:rsid w:val="00EB45E1"/>
    <w:rsid w:val="00EB57DD"/>
    <w:rsid w:val="00EB6696"/>
    <w:rsid w:val="00EB6BEA"/>
    <w:rsid w:val="00EB7421"/>
    <w:rsid w:val="00EB7820"/>
    <w:rsid w:val="00EC0DD0"/>
    <w:rsid w:val="00EC1544"/>
    <w:rsid w:val="00EC4287"/>
    <w:rsid w:val="00EC4437"/>
    <w:rsid w:val="00EC4C3E"/>
    <w:rsid w:val="00EC4C6A"/>
    <w:rsid w:val="00EC617B"/>
    <w:rsid w:val="00EC703C"/>
    <w:rsid w:val="00ED2B66"/>
    <w:rsid w:val="00ED306F"/>
    <w:rsid w:val="00ED3D43"/>
    <w:rsid w:val="00ED40A8"/>
    <w:rsid w:val="00ED5F94"/>
    <w:rsid w:val="00EE19F3"/>
    <w:rsid w:val="00EE59C3"/>
    <w:rsid w:val="00EF0368"/>
    <w:rsid w:val="00EF0DCD"/>
    <w:rsid w:val="00EF43CF"/>
    <w:rsid w:val="00EF57B0"/>
    <w:rsid w:val="00EF5C0E"/>
    <w:rsid w:val="00EF6C6E"/>
    <w:rsid w:val="00EF7BB2"/>
    <w:rsid w:val="00F01229"/>
    <w:rsid w:val="00F01EF7"/>
    <w:rsid w:val="00F055A7"/>
    <w:rsid w:val="00F06298"/>
    <w:rsid w:val="00F075FE"/>
    <w:rsid w:val="00F07E14"/>
    <w:rsid w:val="00F124E2"/>
    <w:rsid w:val="00F139C1"/>
    <w:rsid w:val="00F149EC"/>
    <w:rsid w:val="00F166CE"/>
    <w:rsid w:val="00F16E7E"/>
    <w:rsid w:val="00F221F4"/>
    <w:rsid w:val="00F23FE0"/>
    <w:rsid w:val="00F24BAA"/>
    <w:rsid w:val="00F24C4F"/>
    <w:rsid w:val="00F320EB"/>
    <w:rsid w:val="00F35BC5"/>
    <w:rsid w:val="00F42A1C"/>
    <w:rsid w:val="00F44A72"/>
    <w:rsid w:val="00F45D30"/>
    <w:rsid w:val="00F47D8C"/>
    <w:rsid w:val="00F54396"/>
    <w:rsid w:val="00F56CC0"/>
    <w:rsid w:val="00F60BE7"/>
    <w:rsid w:val="00F728F6"/>
    <w:rsid w:val="00F770A7"/>
    <w:rsid w:val="00F83A5A"/>
    <w:rsid w:val="00F86C88"/>
    <w:rsid w:val="00F86EA2"/>
    <w:rsid w:val="00F87B2A"/>
    <w:rsid w:val="00F87C2A"/>
    <w:rsid w:val="00F9062B"/>
    <w:rsid w:val="00F91C43"/>
    <w:rsid w:val="00F91FBA"/>
    <w:rsid w:val="00F9224B"/>
    <w:rsid w:val="00F95201"/>
    <w:rsid w:val="00F96979"/>
    <w:rsid w:val="00F978E2"/>
    <w:rsid w:val="00FA034E"/>
    <w:rsid w:val="00FA04F3"/>
    <w:rsid w:val="00FA0895"/>
    <w:rsid w:val="00FA20CE"/>
    <w:rsid w:val="00FA2A93"/>
    <w:rsid w:val="00FA2F00"/>
    <w:rsid w:val="00FA3998"/>
    <w:rsid w:val="00FA3DFF"/>
    <w:rsid w:val="00FA43CF"/>
    <w:rsid w:val="00FA4B6A"/>
    <w:rsid w:val="00FA50DD"/>
    <w:rsid w:val="00FA5376"/>
    <w:rsid w:val="00FA54F7"/>
    <w:rsid w:val="00FA5B57"/>
    <w:rsid w:val="00FB0D92"/>
    <w:rsid w:val="00FB1806"/>
    <w:rsid w:val="00FB252B"/>
    <w:rsid w:val="00FB2F29"/>
    <w:rsid w:val="00FB318C"/>
    <w:rsid w:val="00FB347A"/>
    <w:rsid w:val="00FB360E"/>
    <w:rsid w:val="00FB4243"/>
    <w:rsid w:val="00FC289E"/>
    <w:rsid w:val="00FC2D04"/>
    <w:rsid w:val="00FC3B6B"/>
    <w:rsid w:val="00FC5559"/>
    <w:rsid w:val="00FC5FD6"/>
    <w:rsid w:val="00FC6106"/>
    <w:rsid w:val="00FD261C"/>
    <w:rsid w:val="00FE116C"/>
    <w:rsid w:val="00FE3BCB"/>
    <w:rsid w:val="00FE5626"/>
    <w:rsid w:val="00FE6947"/>
    <w:rsid w:val="00FE696D"/>
    <w:rsid w:val="00FE6A5B"/>
    <w:rsid w:val="00FE7617"/>
    <w:rsid w:val="00FF39B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DD1BF8"/>
  <w15:docId w15:val="{FF34B1A2-061E-4D8B-9EB9-E7526620B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de-CH" w:eastAsia="de-CH"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2239D"/>
    <w:pPr>
      <w:spacing w:after="200" w:line="276" w:lineRule="auto"/>
    </w:pPr>
    <w:rPr>
      <w:sz w:val="22"/>
      <w:szCs w:val="22"/>
      <w:lang w:val="en-US" w:eastAsia="en-US" w:bidi="en-US"/>
    </w:rPr>
  </w:style>
  <w:style w:type="paragraph" w:styleId="berschrift1">
    <w:name w:val="heading 1"/>
    <w:basedOn w:val="Standard"/>
    <w:next w:val="Standard"/>
    <w:link w:val="berschrift1Zchn"/>
    <w:uiPriority w:val="9"/>
    <w:qFormat/>
    <w:rsid w:val="00A472C8"/>
    <w:pPr>
      <w:spacing w:before="480" w:after="240" w:line="240" w:lineRule="auto"/>
      <w:contextualSpacing/>
      <w:outlineLvl w:val="0"/>
    </w:pPr>
    <w:rPr>
      <w:rFonts w:ascii="Arial" w:hAnsi="Arial"/>
      <w:b/>
      <w:spacing w:val="5"/>
      <w:sz w:val="28"/>
      <w:szCs w:val="36"/>
      <w:lang w:bidi="ar-SA"/>
    </w:rPr>
  </w:style>
  <w:style w:type="paragraph" w:styleId="berschrift2">
    <w:name w:val="heading 2"/>
    <w:basedOn w:val="Standard"/>
    <w:next w:val="Standard"/>
    <w:link w:val="berschrift2Zchn"/>
    <w:uiPriority w:val="9"/>
    <w:unhideWhenUsed/>
    <w:qFormat/>
    <w:rsid w:val="007D5A4D"/>
    <w:pPr>
      <w:numPr>
        <w:numId w:val="1"/>
      </w:numPr>
      <w:spacing w:before="200" w:after="240" w:line="271" w:lineRule="auto"/>
      <w:outlineLvl w:val="1"/>
    </w:pPr>
    <w:rPr>
      <w:rFonts w:ascii="Avenir LT 85 Heavy" w:hAnsi="Avenir LT 85 Heavy"/>
      <w:smallCaps/>
      <w:sz w:val="24"/>
      <w:szCs w:val="28"/>
      <w:lang w:bidi="ar-SA"/>
    </w:rPr>
  </w:style>
  <w:style w:type="paragraph" w:styleId="berschrift3">
    <w:name w:val="heading 3"/>
    <w:basedOn w:val="Standard"/>
    <w:next w:val="Standard"/>
    <w:link w:val="berschrift3Zchn"/>
    <w:uiPriority w:val="9"/>
    <w:semiHidden/>
    <w:unhideWhenUsed/>
    <w:qFormat/>
    <w:rsid w:val="0082239D"/>
    <w:pPr>
      <w:spacing w:before="200" w:after="0" w:line="271" w:lineRule="auto"/>
      <w:outlineLvl w:val="2"/>
    </w:pPr>
    <w:rPr>
      <w:i/>
      <w:iCs/>
      <w:smallCaps/>
      <w:spacing w:val="5"/>
      <w:sz w:val="26"/>
      <w:szCs w:val="26"/>
      <w:lang w:bidi="ar-SA"/>
    </w:rPr>
  </w:style>
  <w:style w:type="paragraph" w:styleId="berschrift4">
    <w:name w:val="heading 4"/>
    <w:basedOn w:val="Standard"/>
    <w:next w:val="Standard"/>
    <w:link w:val="berschrift4Zchn"/>
    <w:uiPriority w:val="9"/>
    <w:semiHidden/>
    <w:unhideWhenUsed/>
    <w:qFormat/>
    <w:rsid w:val="0082239D"/>
    <w:pPr>
      <w:spacing w:after="0" w:line="271" w:lineRule="auto"/>
      <w:outlineLvl w:val="3"/>
    </w:pPr>
    <w:rPr>
      <w:b/>
      <w:bCs/>
      <w:spacing w:val="5"/>
      <w:sz w:val="24"/>
      <w:szCs w:val="24"/>
      <w:lang w:bidi="ar-SA"/>
    </w:rPr>
  </w:style>
  <w:style w:type="paragraph" w:styleId="berschrift5">
    <w:name w:val="heading 5"/>
    <w:basedOn w:val="Standard"/>
    <w:next w:val="Standard"/>
    <w:link w:val="berschrift5Zchn"/>
    <w:uiPriority w:val="9"/>
    <w:semiHidden/>
    <w:unhideWhenUsed/>
    <w:qFormat/>
    <w:rsid w:val="0082239D"/>
    <w:pPr>
      <w:spacing w:after="0" w:line="271" w:lineRule="auto"/>
      <w:outlineLvl w:val="4"/>
    </w:pPr>
    <w:rPr>
      <w:i/>
      <w:iCs/>
      <w:sz w:val="24"/>
      <w:szCs w:val="24"/>
      <w:lang w:bidi="ar-SA"/>
    </w:rPr>
  </w:style>
  <w:style w:type="paragraph" w:styleId="berschrift6">
    <w:name w:val="heading 6"/>
    <w:basedOn w:val="Standard"/>
    <w:next w:val="Standard"/>
    <w:link w:val="berschrift6Zchn"/>
    <w:uiPriority w:val="9"/>
    <w:semiHidden/>
    <w:unhideWhenUsed/>
    <w:qFormat/>
    <w:rsid w:val="0082239D"/>
    <w:pPr>
      <w:shd w:val="clear" w:color="auto" w:fill="FFFFFF"/>
      <w:spacing w:after="0" w:line="271" w:lineRule="auto"/>
      <w:outlineLvl w:val="5"/>
    </w:pPr>
    <w:rPr>
      <w:b/>
      <w:bCs/>
      <w:color w:val="595959"/>
      <w:spacing w:val="5"/>
      <w:sz w:val="20"/>
      <w:szCs w:val="20"/>
      <w:lang w:bidi="ar-SA"/>
    </w:rPr>
  </w:style>
  <w:style w:type="paragraph" w:styleId="berschrift7">
    <w:name w:val="heading 7"/>
    <w:basedOn w:val="Standard"/>
    <w:next w:val="Standard"/>
    <w:link w:val="berschrift7Zchn"/>
    <w:uiPriority w:val="9"/>
    <w:unhideWhenUsed/>
    <w:qFormat/>
    <w:rsid w:val="0082239D"/>
    <w:pPr>
      <w:spacing w:after="0"/>
      <w:outlineLvl w:val="6"/>
    </w:pPr>
    <w:rPr>
      <w:b/>
      <w:bCs/>
      <w:i/>
      <w:iCs/>
      <w:color w:val="5A5A5A"/>
      <w:sz w:val="20"/>
      <w:szCs w:val="20"/>
      <w:lang w:bidi="ar-SA"/>
    </w:rPr>
  </w:style>
  <w:style w:type="paragraph" w:styleId="berschrift8">
    <w:name w:val="heading 8"/>
    <w:basedOn w:val="Standard"/>
    <w:next w:val="Standard"/>
    <w:link w:val="berschrift8Zchn"/>
    <w:uiPriority w:val="9"/>
    <w:semiHidden/>
    <w:unhideWhenUsed/>
    <w:qFormat/>
    <w:rsid w:val="0082239D"/>
    <w:pPr>
      <w:spacing w:after="0"/>
      <w:outlineLvl w:val="7"/>
    </w:pPr>
    <w:rPr>
      <w:b/>
      <w:bCs/>
      <w:color w:val="7F7F7F"/>
      <w:sz w:val="20"/>
      <w:szCs w:val="20"/>
      <w:lang w:bidi="ar-SA"/>
    </w:rPr>
  </w:style>
  <w:style w:type="paragraph" w:styleId="berschrift9">
    <w:name w:val="heading 9"/>
    <w:basedOn w:val="Standard"/>
    <w:next w:val="Standard"/>
    <w:link w:val="berschrift9Zchn"/>
    <w:uiPriority w:val="9"/>
    <w:semiHidden/>
    <w:unhideWhenUsed/>
    <w:qFormat/>
    <w:rsid w:val="0082239D"/>
    <w:pPr>
      <w:spacing w:after="0" w:line="271" w:lineRule="auto"/>
      <w:outlineLvl w:val="8"/>
    </w:pPr>
    <w:rPr>
      <w:b/>
      <w:bCs/>
      <w:i/>
      <w:iCs/>
      <w:color w:val="7F7F7F"/>
      <w:sz w:val="18"/>
      <w:szCs w:val="18"/>
      <w:lang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634321"/>
    <w:rPr>
      <w:color w:val="0000FF"/>
      <w:u w:val="single"/>
    </w:rPr>
  </w:style>
  <w:style w:type="character" w:styleId="BesuchterLink">
    <w:name w:val="FollowedHyperlink"/>
    <w:rsid w:val="00634321"/>
    <w:rPr>
      <w:color w:val="800080"/>
      <w:u w:val="single"/>
    </w:rPr>
  </w:style>
  <w:style w:type="paragraph" w:styleId="Sprechblasentext">
    <w:name w:val="Balloon Text"/>
    <w:basedOn w:val="Standard"/>
    <w:semiHidden/>
    <w:rsid w:val="00990EC3"/>
    <w:rPr>
      <w:rFonts w:ascii="Tahoma" w:hAnsi="Tahoma" w:cs="Tahoma"/>
      <w:sz w:val="16"/>
      <w:szCs w:val="16"/>
    </w:rPr>
  </w:style>
  <w:style w:type="table" w:styleId="Tabellenraster">
    <w:name w:val="Table Grid"/>
    <w:basedOn w:val="NormaleTabelle"/>
    <w:uiPriority w:val="59"/>
    <w:rsid w:val="009E7D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rsid w:val="00A5074E"/>
    <w:pPr>
      <w:tabs>
        <w:tab w:val="center" w:pos="4536"/>
        <w:tab w:val="right" w:pos="9072"/>
      </w:tabs>
    </w:pPr>
    <w:rPr>
      <w:rFonts w:ascii="Arial" w:hAnsi="Arial"/>
      <w:lang w:val="de-DE" w:eastAsia="de-DE" w:bidi="ar-SA"/>
    </w:rPr>
  </w:style>
  <w:style w:type="character" w:styleId="Seitenzahl">
    <w:name w:val="page number"/>
    <w:basedOn w:val="Absatz-Standardschriftart"/>
    <w:rsid w:val="00A5074E"/>
  </w:style>
  <w:style w:type="paragraph" w:styleId="Listenabsatz">
    <w:name w:val="List Paragraph"/>
    <w:basedOn w:val="Standard"/>
    <w:uiPriority w:val="34"/>
    <w:qFormat/>
    <w:rsid w:val="0082239D"/>
    <w:pPr>
      <w:ind w:left="720"/>
      <w:contextualSpacing/>
    </w:pPr>
  </w:style>
  <w:style w:type="paragraph" w:styleId="Kopfzeile">
    <w:name w:val="header"/>
    <w:basedOn w:val="Standard"/>
    <w:link w:val="KopfzeileZchn"/>
    <w:rsid w:val="00036B61"/>
    <w:pPr>
      <w:tabs>
        <w:tab w:val="center" w:pos="4536"/>
        <w:tab w:val="right" w:pos="9072"/>
      </w:tabs>
    </w:pPr>
    <w:rPr>
      <w:rFonts w:ascii="Arial" w:hAnsi="Arial"/>
      <w:lang w:val="de-DE" w:eastAsia="de-DE" w:bidi="ar-SA"/>
    </w:rPr>
  </w:style>
  <w:style w:type="character" w:customStyle="1" w:styleId="KopfzeileZchn">
    <w:name w:val="Kopfzeile Zchn"/>
    <w:link w:val="Kopfzeile"/>
    <w:rsid w:val="00036B61"/>
    <w:rPr>
      <w:rFonts w:ascii="Arial" w:hAnsi="Arial" w:cs="Arial"/>
      <w:sz w:val="22"/>
      <w:szCs w:val="22"/>
      <w:lang w:val="de-DE" w:eastAsia="de-DE"/>
    </w:rPr>
  </w:style>
  <w:style w:type="character" w:customStyle="1" w:styleId="berschrift1Zchn">
    <w:name w:val="Überschrift 1 Zchn"/>
    <w:link w:val="berschrift1"/>
    <w:uiPriority w:val="9"/>
    <w:rsid w:val="00A472C8"/>
    <w:rPr>
      <w:rFonts w:ascii="Arial" w:hAnsi="Arial"/>
      <w:b/>
      <w:spacing w:val="5"/>
      <w:sz w:val="28"/>
      <w:szCs w:val="36"/>
      <w:lang w:val="en-US" w:eastAsia="en-US"/>
    </w:rPr>
  </w:style>
  <w:style w:type="character" w:customStyle="1" w:styleId="berschrift7Zchn">
    <w:name w:val="Überschrift 7 Zchn"/>
    <w:link w:val="berschrift7"/>
    <w:uiPriority w:val="9"/>
    <w:rsid w:val="0082239D"/>
    <w:rPr>
      <w:b/>
      <w:bCs/>
      <w:i/>
      <w:iCs/>
      <w:color w:val="5A5A5A"/>
      <w:sz w:val="20"/>
      <w:szCs w:val="20"/>
    </w:rPr>
  </w:style>
  <w:style w:type="paragraph" w:customStyle="1" w:styleId="Textanfang">
    <w:name w:val="Textanfang"/>
    <w:basedOn w:val="Standard"/>
    <w:next w:val="Standard"/>
    <w:rsid w:val="00383620"/>
    <w:pPr>
      <w:tabs>
        <w:tab w:val="left" w:pos="680"/>
      </w:tabs>
      <w:overflowPunct w:val="0"/>
      <w:autoSpaceDE w:val="0"/>
      <w:autoSpaceDN w:val="0"/>
      <w:adjustRightInd w:val="0"/>
      <w:spacing w:before="120" w:line="312" w:lineRule="auto"/>
      <w:ind w:left="680"/>
      <w:textAlignment w:val="baseline"/>
    </w:pPr>
    <w:rPr>
      <w:szCs w:val="20"/>
      <w:lang w:val="de-CH"/>
    </w:rPr>
  </w:style>
  <w:style w:type="paragraph" w:customStyle="1" w:styleId="Referenz">
    <w:name w:val="Referenz"/>
    <w:basedOn w:val="Standard"/>
    <w:rsid w:val="00383620"/>
    <w:pPr>
      <w:overflowPunct w:val="0"/>
      <w:autoSpaceDE w:val="0"/>
      <w:autoSpaceDN w:val="0"/>
      <w:adjustRightInd w:val="0"/>
      <w:textAlignment w:val="baseline"/>
    </w:pPr>
    <w:rPr>
      <w:sz w:val="18"/>
      <w:szCs w:val="20"/>
      <w:lang w:val="de-CH"/>
    </w:rPr>
  </w:style>
  <w:style w:type="paragraph" w:styleId="Funotentext">
    <w:name w:val="footnote text"/>
    <w:basedOn w:val="Standard"/>
    <w:link w:val="FunotentextZchn"/>
    <w:rsid w:val="00383620"/>
    <w:pPr>
      <w:spacing w:line="264" w:lineRule="auto"/>
    </w:pPr>
    <w:rPr>
      <w:rFonts w:ascii="Arial" w:hAnsi="Arial"/>
      <w:sz w:val="20"/>
      <w:szCs w:val="20"/>
      <w:lang w:eastAsia="de-DE" w:bidi="ar-SA"/>
    </w:rPr>
  </w:style>
  <w:style w:type="character" w:customStyle="1" w:styleId="FunotentextZchn">
    <w:name w:val="Fußnotentext Zchn"/>
    <w:link w:val="Funotentext"/>
    <w:rsid w:val="00383620"/>
    <w:rPr>
      <w:rFonts w:ascii="Arial" w:hAnsi="Arial"/>
      <w:lang w:eastAsia="de-DE"/>
    </w:rPr>
  </w:style>
  <w:style w:type="character" w:styleId="Funotenzeichen">
    <w:name w:val="footnote reference"/>
    <w:rsid w:val="00383620"/>
    <w:rPr>
      <w:vertAlign w:val="superscript"/>
    </w:rPr>
  </w:style>
  <w:style w:type="paragraph" w:customStyle="1" w:styleId="Kopffrage">
    <w:name w:val="Kopffrage"/>
    <w:basedOn w:val="Standard"/>
    <w:rsid w:val="00A35963"/>
    <w:pPr>
      <w:keepNext/>
      <w:keepLines/>
      <w:tabs>
        <w:tab w:val="left" w:pos="374"/>
      </w:tabs>
      <w:overflowPunct w:val="0"/>
      <w:autoSpaceDE w:val="0"/>
      <w:autoSpaceDN w:val="0"/>
      <w:adjustRightInd w:val="0"/>
      <w:spacing w:before="240" w:after="40"/>
      <w:ind w:left="374" w:hanging="374"/>
      <w:textAlignment w:val="baseline"/>
    </w:pPr>
    <w:rPr>
      <w:rFonts w:ascii="Times" w:hAnsi="Times"/>
      <w:sz w:val="18"/>
      <w:szCs w:val="20"/>
    </w:rPr>
  </w:style>
  <w:style w:type="paragraph" w:customStyle="1" w:styleId="Box-Absatz">
    <w:name w:val="Box-Absatz"/>
    <w:basedOn w:val="Standard"/>
    <w:rsid w:val="00A35963"/>
    <w:pPr>
      <w:overflowPunct w:val="0"/>
      <w:autoSpaceDE w:val="0"/>
      <w:autoSpaceDN w:val="0"/>
      <w:adjustRightInd w:val="0"/>
      <w:ind w:left="284" w:right="284"/>
      <w:textAlignment w:val="baseline"/>
    </w:pPr>
    <w:rPr>
      <w:rFonts w:ascii="Times" w:hAnsi="Times"/>
      <w:sz w:val="24"/>
      <w:szCs w:val="20"/>
    </w:rPr>
  </w:style>
  <w:style w:type="paragraph" w:styleId="Textkrper-Zeileneinzug">
    <w:name w:val="Body Text Indent"/>
    <w:basedOn w:val="Standard"/>
    <w:link w:val="Textkrper-ZeileneinzugZchn"/>
    <w:rsid w:val="00A35963"/>
    <w:pPr>
      <w:overflowPunct w:val="0"/>
      <w:autoSpaceDE w:val="0"/>
      <w:autoSpaceDN w:val="0"/>
      <w:adjustRightInd w:val="0"/>
      <w:ind w:left="1134" w:hanging="1134"/>
      <w:textAlignment w:val="baseline"/>
    </w:pPr>
    <w:rPr>
      <w:rFonts w:ascii="Times" w:hAnsi="Times"/>
      <w:b/>
      <w:bCs/>
      <w:sz w:val="20"/>
      <w:szCs w:val="20"/>
      <w:lang w:bidi="ar-SA"/>
    </w:rPr>
  </w:style>
  <w:style w:type="character" w:customStyle="1" w:styleId="Textkrper-ZeileneinzugZchn">
    <w:name w:val="Textkörper-Zeileneinzug Zchn"/>
    <w:link w:val="Textkrper-Zeileneinzug"/>
    <w:rsid w:val="00A35963"/>
    <w:rPr>
      <w:rFonts w:ascii="Times" w:hAnsi="Times"/>
      <w:b/>
      <w:bCs/>
      <w:lang w:eastAsia="en-US"/>
    </w:rPr>
  </w:style>
  <w:style w:type="character" w:styleId="Fett">
    <w:name w:val="Strong"/>
    <w:uiPriority w:val="22"/>
    <w:qFormat/>
    <w:rsid w:val="0082239D"/>
    <w:rPr>
      <w:b/>
      <w:bCs/>
    </w:rPr>
  </w:style>
  <w:style w:type="paragraph" w:styleId="Inhaltsverzeichnisberschrift">
    <w:name w:val="TOC Heading"/>
    <w:basedOn w:val="berschrift1"/>
    <w:next w:val="Standard"/>
    <w:uiPriority w:val="39"/>
    <w:unhideWhenUsed/>
    <w:qFormat/>
    <w:rsid w:val="0082239D"/>
    <w:pPr>
      <w:outlineLvl w:val="9"/>
    </w:pPr>
  </w:style>
  <w:style w:type="paragraph" w:styleId="Verzeichnis1">
    <w:name w:val="toc 1"/>
    <w:basedOn w:val="Standard"/>
    <w:next w:val="Standard"/>
    <w:autoRedefine/>
    <w:uiPriority w:val="39"/>
    <w:qFormat/>
    <w:rsid w:val="004261DF"/>
    <w:pPr>
      <w:tabs>
        <w:tab w:val="left" w:pos="567"/>
        <w:tab w:val="right" w:leader="dot" w:pos="9627"/>
      </w:tabs>
      <w:spacing w:after="100"/>
    </w:pPr>
    <w:rPr>
      <w:rFonts w:ascii="Avenir LT 85 Heavy" w:hAnsi="Avenir LT 85 Heavy"/>
      <w:iCs/>
      <w:noProof/>
      <w:sz w:val="28"/>
    </w:rPr>
  </w:style>
  <w:style w:type="character" w:styleId="Hervorhebung">
    <w:name w:val="Emphasis"/>
    <w:uiPriority w:val="20"/>
    <w:qFormat/>
    <w:rsid w:val="0082239D"/>
    <w:rPr>
      <w:b/>
      <w:bCs/>
      <w:i/>
      <w:iCs/>
      <w:spacing w:val="10"/>
    </w:rPr>
  </w:style>
  <w:style w:type="character" w:customStyle="1" w:styleId="FuzeileZchn">
    <w:name w:val="Fußzeile Zchn"/>
    <w:link w:val="Fuzeile"/>
    <w:uiPriority w:val="99"/>
    <w:rsid w:val="00B54351"/>
    <w:rPr>
      <w:rFonts w:ascii="Arial" w:hAnsi="Arial" w:cs="Arial"/>
      <w:sz w:val="22"/>
      <w:szCs w:val="22"/>
      <w:lang w:val="de-DE" w:eastAsia="de-DE"/>
    </w:rPr>
  </w:style>
  <w:style w:type="paragraph" w:styleId="Verzeichnis2">
    <w:name w:val="toc 2"/>
    <w:basedOn w:val="Standard"/>
    <w:next w:val="Standard"/>
    <w:autoRedefine/>
    <w:uiPriority w:val="39"/>
    <w:unhideWhenUsed/>
    <w:qFormat/>
    <w:rsid w:val="004261DF"/>
    <w:pPr>
      <w:tabs>
        <w:tab w:val="left" w:pos="567"/>
        <w:tab w:val="right" w:leader="dot" w:pos="9627"/>
      </w:tabs>
      <w:spacing w:after="60"/>
      <w:ind w:left="567" w:hanging="567"/>
    </w:pPr>
    <w:rPr>
      <w:rFonts w:ascii="Avenir LT 85 Heavy" w:hAnsi="Avenir LT 85 Heavy"/>
      <w:iCs/>
      <w:sz w:val="24"/>
    </w:rPr>
  </w:style>
  <w:style w:type="paragraph" w:styleId="Verzeichnis3">
    <w:name w:val="toc 3"/>
    <w:basedOn w:val="Standard"/>
    <w:next w:val="Standard"/>
    <w:autoRedefine/>
    <w:uiPriority w:val="39"/>
    <w:unhideWhenUsed/>
    <w:qFormat/>
    <w:rsid w:val="00D86B7F"/>
    <w:pPr>
      <w:spacing w:after="100"/>
      <w:ind w:left="440"/>
    </w:pPr>
    <w:rPr>
      <w:rFonts w:ascii="Calibri" w:hAnsi="Calibri"/>
    </w:rPr>
  </w:style>
  <w:style w:type="paragraph" w:styleId="Untertitel">
    <w:name w:val="Subtitle"/>
    <w:basedOn w:val="Standard"/>
    <w:next w:val="Standard"/>
    <w:link w:val="UntertitelZchn"/>
    <w:uiPriority w:val="11"/>
    <w:qFormat/>
    <w:rsid w:val="0082239D"/>
    <w:rPr>
      <w:i/>
      <w:iCs/>
      <w:smallCaps/>
      <w:spacing w:val="10"/>
      <w:sz w:val="28"/>
      <w:szCs w:val="28"/>
      <w:lang w:bidi="ar-SA"/>
    </w:rPr>
  </w:style>
  <w:style w:type="character" w:customStyle="1" w:styleId="UntertitelZchn">
    <w:name w:val="Untertitel Zchn"/>
    <w:link w:val="Untertitel"/>
    <w:uiPriority w:val="11"/>
    <w:rsid w:val="0082239D"/>
    <w:rPr>
      <w:i/>
      <w:iCs/>
      <w:smallCaps/>
      <w:spacing w:val="10"/>
      <w:sz w:val="28"/>
      <w:szCs w:val="28"/>
    </w:rPr>
  </w:style>
  <w:style w:type="paragraph" w:customStyle="1" w:styleId="Formatvorlageberschrift1LateinAvenirLT35LightRot">
    <w:name w:val="Formatvorlage Überschrift 1 + (Latein) Avenir LT 35 Light Rot"/>
    <w:basedOn w:val="berschrift1"/>
    <w:rsid w:val="003E0A4F"/>
    <w:rPr>
      <w:bCs/>
      <w:sz w:val="24"/>
    </w:rPr>
  </w:style>
  <w:style w:type="paragraph" w:styleId="IntensivesZitat">
    <w:name w:val="Intense Quote"/>
    <w:basedOn w:val="Standard"/>
    <w:next w:val="Standard"/>
    <w:link w:val="IntensivesZitatZchn"/>
    <w:uiPriority w:val="30"/>
    <w:qFormat/>
    <w:rsid w:val="0082239D"/>
    <w:pPr>
      <w:pBdr>
        <w:top w:val="single" w:sz="4" w:space="10" w:color="auto"/>
        <w:bottom w:val="single" w:sz="4" w:space="10" w:color="auto"/>
      </w:pBdr>
      <w:spacing w:before="240" w:after="240" w:line="300" w:lineRule="auto"/>
      <w:ind w:left="1152" w:right="1152"/>
      <w:jc w:val="both"/>
    </w:pPr>
    <w:rPr>
      <w:i/>
      <w:iCs/>
      <w:sz w:val="20"/>
      <w:szCs w:val="20"/>
      <w:lang w:bidi="ar-SA"/>
    </w:rPr>
  </w:style>
  <w:style w:type="character" w:customStyle="1" w:styleId="IntensivesZitatZchn">
    <w:name w:val="Intensives Zitat Zchn"/>
    <w:link w:val="IntensivesZitat"/>
    <w:uiPriority w:val="30"/>
    <w:rsid w:val="0082239D"/>
    <w:rPr>
      <w:i/>
      <w:iCs/>
    </w:rPr>
  </w:style>
  <w:style w:type="character" w:customStyle="1" w:styleId="berschrift2Zchn">
    <w:name w:val="Überschrift 2 Zchn"/>
    <w:link w:val="berschrift2"/>
    <w:uiPriority w:val="9"/>
    <w:rsid w:val="007D5A4D"/>
    <w:rPr>
      <w:rFonts w:ascii="Avenir LT 85 Heavy" w:hAnsi="Avenir LT 85 Heavy"/>
      <w:smallCaps/>
      <w:sz w:val="24"/>
      <w:szCs w:val="28"/>
      <w:lang w:val="en-US" w:eastAsia="en-US"/>
    </w:rPr>
  </w:style>
  <w:style w:type="character" w:customStyle="1" w:styleId="berschrift3Zchn">
    <w:name w:val="Überschrift 3 Zchn"/>
    <w:link w:val="berschrift3"/>
    <w:uiPriority w:val="9"/>
    <w:semiHidden/>
    <w:rsid w:val="0082239D"/>
    <w:rPr>
      <w:i/>
      <w:iCs/>
      <w:smallCaps/>
      <w:spacing w:val="5"/>
      <w:sz w:val="26"/>
      <w:szCs w:val="26"/>
    </w:rPr>
  </w:style>
  <w:style w:type="character" w:customStyle="1" w:styleId="berschrift4Zchn">
    <w:name w:val="Überschrift 4 Zchn"/>
    <w:link w:val="berschrift4"/>
    <w:uiPriority w:val="9"/>
    <w:semiHidden/>
    <w:rsid w:val="0082239D"/>
    <w:rPr>
      <w:b/>
      <w:bCs/>
      <w:spacing w:val="5"/>
      <w:sz w:val="24"/>
      <w:szCs w:val="24"/>
    </w:rPr>
  </w:style>
  <w:style w:type="character" w:customStyle="1" w:styleId="berschrift5Zchn">
    <w:name w:val="Überschrift 5 Zchn"/>
    <w:link w:val="berschrift5"/>
    <w:uiPriority w:val="9"/>
    <w:semiHidden/>
    <w:rsid w:val="0082239D"/>
    <w:rPr>
      <w:i/>
      <w:iCs/>
      <w:sz w:val="24"/>
      <w:szCs w:val="24"/>
    </w:rPr>
  </w:style>
  <w:style w:type="character" w:customStyle="1" w:styleId="berschrift6Zchn">
    <w:name w:val="Überschrift 6 Zchn"/>
    <w:link w:val="berschrift6"/>
    <w:uiPriority w:val="9"/>
    <w:semiHidden/>
    <w:rsid w:val="0082239D"/>
    <w:rPr>
      <w:b/>
      <w:bCs/>
      <w:color w:val="595959"/>
      <w:spacing w:val="5"/>
      <w:shd w:val="clear" w:color="auto" w:fill="FFFFFF"/>
    </w:rPr>
  </w:style>
  <w:style w:type="character" w:customStyle="1" w:styleId="berschrift8Zchn">
    <w:name w:val="Überschrift 8 Zchn"/>
    <w:link w:val="berschrift8"/>
    <w:uiPriority w:val="9"/>
    <w:semiHidden/>
    <w:rsid w:val="0082239D"/>
    <w:rPr>
      <w:b/>
      <w:bCs/>
      <w:color w:val="7F7F7F"/>
      <w:sz w:val="20"/>
      <w:szCs w:val="20"/>
    </w:rPr>
  </w:style>
  <w:style w:type="character" w:customStyle="1" w:styleId="berschrift9Zchn">
    <w:name w:val="Überschrift 9 Zchn"/>
    <w:link w:val="berschrift9"/>
    <w:uiPriority w:val="9"/>
    <w:semiHidden/>
    <w:rsid w:val="0082239D"/>
    <w:rPr>
      <w:b/>
      <w:bCs/>
      <w:i/>
      <w:iCs/>
      <w:color w:val="7F7F7F"/>
      <w:sz w:val="18"/>
      <w:szCs w:val="18"/>
    </w:rPr>
  </w:style>
  <w:style w:type="paragraph" w:styleId="Beschriftung">
    <w:name w:val="caption"/>
    <w:basedOn w:val="Standard"/>
    <w:next w:val="Standard"/>
    <w:uiPriority w:val="35"/>
    <w:semiHidden/>
    <w:unhideWhenUsed/>
    <w:rsid w:val="003E0A4F"/>
    <w:pPr>
      <w:spacing w:line="240" w:lineRule="auto"/>
    </w:pPr>
    <w:rPr>
      <w:b/>
      <w:bCs/>
      <w:color w:val="4F81BD"/>
      <w:sz w:val="18"/>
      <w:szCs w:val="18"/>
    </w:rPr>
  </w:style>
  <w:style w:type="paragraph" w:styleId="Titel">
    <w:name w:val="Title"/>
    <w:basedOn w:val="Standard"/>
    <w:next w:val="Standard"/>
    <w:link w:val="TitelZchn"/>
    <w:uiPriority w:val="10"/>
    <w:qFormat/>
    <w:rsid w:val="0082239D"/>
    <w:pPr>
      <w:spacing w:after="300" w:line="240" w:lineRule="auto"/>
      <w:contextualSpacing/>
    </w:pPr>
    <w:rPr>
      <w:smallCaps/>
      <w:sz w:val="52"/>
      <w:szCs w:val="52"/>
      <w:lang w:bidi="ar-SA"/>
    </w:rPr>
  </w:style>
  <w:style w:type="character" w:customStyle="1" w:styleId="TitelZchn">
    <w:name w:val="Titel Zchn"/>
    <w:link w:val="Titel"/>
    <w:uiPriority w:val="10"/>
    <w:rsid w:val="0082239D"/>
    <w:rPr>
      <w:smallCaps/>
      <w:sz w:val="52"/>
      <w:szCs w:val="52"/>
    </w:rPr>
  </w:style>
  <w:style w:type="paragraph" w:styleId="KeinLeerraum">
    <w:name w:val="No Spacing"/>
    <w:basedOn w:val="Standard"/>
    <w:uiPriority w:val="1"/>
    <w:qFormat/>
    <w:rsid w:val="0082239D"/>
    <w:pPr>
      <w:spacing w:after="0" w:line="240" w:lineRule="auto"/>
    </w:pPr>
  </w:style>
  <w:style w:type="paragraph" w:styleId="Zitat">
    <w:name w:val="Quote"/>
    <w:basedOn w:val="Standard"/>
    <w:next w:val="Standard"/>
    <w:link w:val="ZitatZchn"/>
    <w:uiPriority w:val="29"/>
    <w:qFormat/>
    <w:rsid w:val="0082239D"/>
    <w:rPr>
      <w:i/>
      <w:iCs/>
      <w:sz w:val="20"/>
      <w:szCs w:val="20"/>
      <w:lang w:bidi="ar-SA"/>
    </w:rPr>
  </w:style>
  <w:style w:type="character" w:customStyle="1" w:styleId="ZitatZchn">
    <w:name w:val="Zitat Zchn"/>
    <w:link w:val="Zitat"/>
    <w:uiPriority w:val="29"/>
    <w:rsid w:val="0082239D"/>
    <w:rPr>
      <w:i/>
      <w:iCs/>
    </w:rPr>
  </w:style>
  <w:style w:type="character" w:styleId="SchwacheHervorhebung">
    <w:name w:val="Subtle Emphasis"/>
    <w:uiPriority w:val="19"/>
    <w:qFormat/>
    <w:rsid w:val="0082239D"/>
    <w:rPr>
      <w:i/>
      <w:iCs/>
    </w:rPr>
  </w:style>
  <w:style w:type="character" w:styleId="IntensiveHervorhebung">
    <w:name w:val="Intense Emphasis"/>
    <w:uiPriority w:val="21"/>
    <w:qFormat/>
    <w:rsid w:val="0082239D"/>
    <w:rPr>
      <w:b/>
      <w:bCs/>
      <w:i/>
      <w:iCs/>
    </w:rPr>
  </w:style>
  <w:style w:type="character" w:styleId="SchwacherVerweis">
    <w:name w:val="Subtle Reference"/>
    <w:uiPriority w:val="31"/>
    <w:qFormat/>
    <w:rsid w:val="0082239D"/>
    <w:rPr>
      <w:smallCaps/>
    </w:rPr>
  </w:style>
  <w:style w:type="character" w:styleId="IntensiverVerweis">
    <w:name w:val="Intense Reference"/>
    <w:uiPriority w:val="32"/>
    <w:qFormat/>
    <w:rsid w:val="0082239D"/>
    <w:rPr>
      <w:b/>
      <w:bCs/>
      <w:smallCaps/>
    </w:rPr>
  </w:style>
  <w:style w:type="character" w:styleId="Buchtitel">
    <w:name w:val="Book Title"/>
    <w:uiPriority w:val="33"/>
    <w:qFormat/>
    <w:rsid w:val="0082239D"/>
    <w:rPr>
      <w:i/>
      <w:iCs/>
      <w:smallCaps/>
      <w:spacing w:val="5"/>
    </w:rPr>
  </w:style>
  <w:style w:type="character" w:customStyle="1" w:styleId="st">
    <w:name w:val="st"/>
    <w:basedOn w:val="Absatz-Standardschriftart"/>
    <w:rsid w:val="00572625"/>
  </w:style>
  <w:style w:type="paragraph" w:styleId="StandardWeb">
    <w:name w:val="Normal (Web)"/>
    <w:basedOn w:val="Standard"/>
    <w:uiPriority w:val="99"/>
    <w:unhideWhenUsed/>
    <w:rsid w:val="00034D71"/>
    <w:pPr>
      <w:spacing w:before="100" w:beforeAutospacing="1" w:after="100" w:afterAutospacing="1" w:line="240" w:lineRule="auto"/>
    </w:pPr>
    <w:rPr>
      <w:rFonts w:ascii="Times New Roman" w:hAnsi="Times New Roman"/>
      <w:sz w:val="24"/>
      <w:szCs w:val="24"/>
      <w:lang w:val="de-CH" w:eastAsia="de-CH" w:bidi="ar-SA"/>
    </w:rPr>
  </w:style>
  <w:style w:type="character" w:styleId="Kommentarzeichen">
    <w:name w:val="annotation reference"/>
    <w:rsid w:val="003B6A1A"/>
    <w:rPr>
      <w:sz w:val="16"/>
      <w:szCs w:val="16"/>
    </w:rPr>
  </w:style>
  <w:style w:type="paragraph" w:styleId="Kommentartext">
    <w:name w:val="annotation text"/>
    <w:basedOn w:val="Standard"/>
    <w:link w:val="KommentartextZchn"/>
    <w:rsid w:val="003B6A1A"/>
    <w:rPr>
      <w:sz w:val="20"/>
      <w:szCs w:val="20"/>
    </w:rPr>
  </w:style>
  <w:style w:type="character" w:customStyle="1" w:styleId="KommentartextZchn">
    <w:name w:val="Kommentartext Zchn"/>
    <w:link w:val="Kommentartext"/>
    <w:rsid w:val="003B6A1A"/>
    <w:rPr>
      <w:lang w:val="en-US" w:eastAsia="en-US" w:bidi="en-US"/>
    </w:rPr>
  </w:style>
  <w:style w:type="paragraph" w:styleId="Kommentarthema">
    <w:name w:val="annotation subject"/>
    <w:basedOn w:val="Kommentartext"/>
    <w:next w:val="Kommentartext"/>
    <w:link w:val="KommentarthemaZchn"/>
    <w:rsid w:val="003B6A1A"/>
    <w:rPr>
      <w:b/>
      <w:bCs/>
    </w:rPr>
  </w:style>
  <w:style w:type="character" w:customStyle="1" w:styleId="KommentarthemaZchn">
    <w:name w:val="Kommentarthema Zchn"/>
    <w:link w:val="Kommentarthema"/>
    <w:rsid w:val="003B6A1A"/>
    <w:rPr>
      <w:b/>
      <w:bCs/>
      <w:lang w:val="en-US" w:eastAsia="en-US" w:bidi="en-US"/>
    </w:rPr>
  </w:style>
  <w:style w:type="paragraph" w:customStyle="1" w:styleId="Adresse">
    <w:name w:val="Adresse"/>
    <w:basedOn w:val="Standard"/>
    <w:rsid w:val="007F0CBA"/>
    <w:pPr>
      <w:spacing w:after="0" w:line="240" w:lineRule="auto"/>
      <w:jc w:val="both"/>
    </w:pPr>
    <w:rPr>
      <w:rFonts w:ascii="Arial" w:hAnsi="Arial" w:cs="Arial"/>
      <w:sz w:val="20"/>
      <w:szCs w:val="24"/>
      <w:lang w:val="de-CH" w:eastAsia="de-DE" w:bidi="ar-SA"/>
    </w:rPr>
  </w:style>
  <w:style w:type="paragraph" w:styleId="Datum">
    <w:name w:val="Date"/>
    <w:basedOn w:val="Standard"/>
    <w:next w:val="Standard"/>
    <w:link w:val="DatumZchn"/>
    <w:rsid w:val="007F0CBA"/>
    <w:pPr>
      <w:spacing w:after="0" w:line="240" w:lineRule="auto"/>
      <w:jc w:val="both"/>
    </w:pPr>
    <w:rPr>
      <w:rFonts w:ascii="Arial" w:hAnsi="Arial"/>
      <w:sz w:val="20"/>
      <w:szCs w:val="24"/>
      <w:lang w:val="de-CH" w:eastAsia="de-DE" w:bidi="ar-SA"/>
    </w:rPr>
  </w:style>
  <w:style w:type="character" w:customStyle="1" w:styleId="DatumZchn">
    <w:name w:val="Datum Zchn"/>
    <w:basedOn w:val="Absatz-Standardschriftart"/>
    <w:link w:val="Datum"/>
    <w:rsid w:val="007F0CBA"/>
    <w:rPr>
      <w:rFonts w:ascii="Arial" w:hAnsi="Arial"/>
      <w:szCs w:val="24"/>
      <w:lang w:eastAsia="de-DE"/>
    </w:rPr>
  </w:style>
  <w:style w:type="paragraph" w:customStyle="1" w:styleId="Gruss">
    <w:name w:val="Gruss"/>
    <w:basedOn w:val="Adresse"/>
    <w:rsid w:val="007F0CBA"/>
  </w:style>
  <w:style w:type="paragraph" w:customStyle="1" w:styleId="Firma">
    <w:name w:val="Firma"/>
    <w:basedOn w:val="Adresse"/>
    <w:rsid w:val="007F0CBA"/>
    <w:rPr>
      <w:b/>
    </w:rPr>
  </w:style>
  <w:style w:type="paragraph" w:customStyle="1" w:styleId="Speicherort">
    <w:name w:val="Speicherort"/>
    <w:basedOn w:val="Standard"/>
    <w:rsid w:val="007F0CBA"/>
    <w:pPr>
      <w:spacing w:after="0" w:line="240" w:lineRule="auto"/>
      <w:jc w:val="both"/>
    </w:pPr>
    <w:rPr>
      <w:rFonts w:ascii="Arial" w:hAnsi="Arial" w:cs="Arial"/>
      <w:sz w:val="12"/>
      <w:szCs w:val="24"/>
      <w:lang w:val="de-CH" w:eastAsia="de-DE" w:bidi="ar-SA"/>
    </w:rPr>
  </w:style>
  <w:style w:type="paragraph" w:customStyle="1" w:styleId="Text">
    <w:name w:val="Text"/>
    <w:basedOn w:val="Standard"/>
    <w:rsid w:val="007F0CBA"/>
    <w:pPr>
      <w:spacing w:after="0" w:line="240" w:lineRule="auto"/>
      <w:jc w:val="both"/>
    </w:pPr>
    <w:rPr>
      <w:rFonts w:ascii="Arial" w:hAnsi="Arial" w:cs="Arial"/>
      <w:sz w:val="20"/>
      <w:szCs w:val="24"/>
      <w:lang w:val="de-CH" w:eastAsia="de-DE" w:bidi="ar-SA"/>
    </w:rPr>
  </w:style>
  <w:style w:type="paragraph" w:customStyle="1" w:styleId="Unterschrift1">
    <w:name w:val="Unterschrift1"/>
    <w:basedOn w:val="Standard"/>
    <w:rsid w:val="007F0CBA"/>
    <w:pPr>
      <w:spacing w:after="0" w:line="240" w:lineRule="auto"/>
      <w:jc w:val="both"/>
    </w:pPr>
    <w:rPr>
      <w:rFonts w:ascii="Arial" w:hAnsi="Arial" w:cs="Arial"/>
      <w:sz w:val="16"/>
      <w:szCs w:val="24"/>
      <w:lang w:val="de-CH" w:eastAsia="de-DE" w:bidi="ar-SA"/>
    </w:rPr>
  </w:style>
  <w:style w:type="paragraph" w:customStyle="1" w:styleId="Betreff">
    <w:name w:val="Betreff"/>
    <w:basedOn w:val="Unterschrift1"/>
    <w:rsid w:val="007F0CBA"/>
    <w:rPr>
      <w:b/>
      <w:sz w:val="24"/>
      <w:lang w:val="de-DE"/>
    </w:rPr>
  </w:style>
  <w:style w:type="paragraph" w:styleId="Textkrper">
    <w:name w:val="Body Text"/>
    <w:basedOn w:val="Standard"/>
    <w:link w:val="TextkrperZchn"/>
    <w:rsid w:val="00001F84"/>
    <w:pPr>
      <w:spacing w:after="120"/>
    </w:pPr>
    <w:rPr>
      <w:rFonts w:asciiTheme="majorHAnsi" w:eastAsiaTheme="majorEastAsia" w:hAnsiTheme="majorHAnsi" w:cstheme="majorBidi"/>
    </w:rPr>
  </w:style>
  <w:style w:type="character" w:customStyle="1" w:styleId="TextkrperZchn">
    <w:name w:val="Textkörper Zchn"/>
    <w:basedOn w:val="Absatz-Standardschriftart"/>
    <w:link w:val="Textkrper"/>
    <w:rsid w:val="00001F84"/>
    <w:rPr>
      <w:rFonts w:asciiTheme="majorHAnsi" w:eastAsiaTheme="majorEastAsia" w:hAnsiTheme="majorHAnsi" w:cstheme="majorBidi"/>
      <w:sz w:val="22"/>
      <w:szCs w:val="22"/>
      <w:lang w:val="en-US" w:eastAsia="en-US" w:bidi="en-US"/>
    </w:rPr>
  </w:style>
  <w:style w:type="character" w:styleId="NichtaufgelsteErwhnung">
    <w:name w:val="Unresolved Mention"/>
    <w:basedOn w:val="Absatz-Standardschriftart"/>
    <w:uiPriority w:val="99"/>
    <w:semiHidden/>
    <w:unhideWhenUsed/>
    <w:rsid w:val="005836F2"/>
    <w:rPr>
      <w:color w:val="605E5C"/>
      <w:shd w:val="clear" w:color="auto" w:fill="E1DFDD"/>
    </w:rPr>
  </w:style>
  <w:style w:type="paragraph" w:styleId="berarbeitung">
    <w:name w:val="Revision"/>
    <w:hidden/>
    <w:uiPriority w:val="99"/>
    <w:semiHidden/>
    <w:rsid w:val="00944204"/>
    <w:rPr>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039">
      <w:bodyDiv w:val="1"/>
      <w:marLeft w:val="0"/>
      <w:marRight w:val="0"/>
      <w:marTop w:val="0"/>
      <w:marBottom w:val="0"/>
      <w:divBdr>
        <w:top w:val="none" w:sz="0" w:space="0" w:color="auto"/>
        <w:left w:val="none" w:sz="0" w:space="0" w:color="auto"/>
        <w:bottom w:val="none" w:sz="0" w:space="0" w:color="auto"/>
        <w:right w:val="none" w:sz="0" w:space="0" w:color="auto"/>
      </w:divBdr>
      <w:divsChild>
        <w:div w:id="510459971">
          <w:marLeft w:val="0"/>
          <w:marRight w:val="0"/>
          <w:marTop w:val="0"/>
          <w:marBottom w:val="0"/>
          <w:divBdr>
            <w:top w:val="none" w:sz="0" w:space="0" w:color="auto"/>
            <w:left w:val="none" w:sz="0" w:space="0" w:color="auto"/>
            <w:bottom w:val="none" w:sz="0" w:space="0" w:color="auto"/>
            <w:right w:val="none" w:sz="0" w:space="0" w:color="auto"/>
          </w:divBdr>
          <w:divsChild>
            <w:div w:id="197788973">
              <w:marLeft w:val="0"/>
              <w:marRight w:val="0"/>
              <w:marTop w:val="0"/>
              <w:marBottom w:val="0"/>
              <w:divBdr>
                <w:top w:val="none" w:sz="0" w:space="0" w:color="auto"/>
                <w:left w:val="none" w:sz="0" w:space="0" w:color="auto"/>
                <w:bottom w:val="none" w:sz="0" w:space="0" w:color="auto"/>
                <w:right w:val="none" w:sz="0" w:space="0" w:color="auto"/>
              </w:divBdr>
              <w:divsChild>
                <w:div w:id="1785885944">
                  <w:marLeft w:val="0"/>
                  <w:marRight w:val="0"/>
                  <w:marTop w:val="0"/>
                  <w:marBottom w:val="0"/>
                  <w:divBdr>
                    <w:top w:val="none" w:sz="0" w:space="0" w:color="auto"/>
                    <w:left w:val="none" w:sz="0" w:space="0" w:color="auto"/>
                    <w:bottom w:val="none" w:sz="0" w:space="0" w:color="auto"/>
                    <w:right w:val="none" w:sz="0" w:space="0" w:color="auto"/>
                  </w:divBdr>
                  <w:divsChild>
                    <w:div w:id="1387753833">
                      <w:marLeft w:val="0"/>
                      <w:marRight w:val="0"/>
                      <w:marTop w:val="0"/>
                      <w:marBottom w:val="0"/>
                      <w:divBdr>
                        <w:top w:val="none" w:sz="0" w:space="0" w:color="auto"/>
                        <w:left w:val="none" w:sz="0" w:space="0" w:color="auto"/>
                        <w:bottom w:val="none" w:sz="0" w:space="0" w:color="auto"/>
                        <w:right w:val="none" w:sz="0" w:space="0" w:color="auto"/>
                      </w:divBdr>
                      <w:divsChild>
                        <w:div w:id="1040281683">
                          <w:marLeft w:val="0"/>
                          <w:marRight w:val="0"/>
                          <w:marTop w:val="0"/>
                          <w:marBottom w:val="0"/>
                          <w:divBdr>
                            <w:top w:val="none" w:sz="0" w:space="0" w:color="auto"/>
                            <w:left w:val="none" w:sz="0" w:space="0" w:color="auto"/>
                            <w:bottom w:val="none" w:sz="0" w:space="0" w:color="auto"/>
                            <w:right w:val="none" w:sz="0" w:space="0" w:color="auto"/>
                          </w:divBdr>
                          <w:divsChild>
                            <w:div w:id="1922565465">
                              <w:marLeft w:val="0"/>
                              <w:marRight w:val="0"/>
                              <w:marTop w:val="0"/>
                              <w:marBottom w:val="0"/>
                              <w:divBdr>
                                <w:top w:val="none" w:sz="0" w:space="0" w:color="auto"/>
                                <w:left w:val="none" w:sz="0" w:space="0" w:color="auto"/>
                                <w:bottom w:val="none" w:sz="0" w:space="0" w:color="auto"/>
                                <w:right w:val="none" w:sz="0" w:space="0" w:color="auto"/>
                              </w:divBdr>
                              <w:divsChild>
                                <w:div w:id="420028511">
                                  <w:marLeft w:val="0"/>
                                  <w:marRight w:val="0"/>
                                  <w:marTop w:val="0"/>
                                  <w:marBottom w:val="0"/>
                                  <w:divBdr>
                                    <w:top w:val="none" w:sz="0" w:space="0" w:color="auto"/>
                                    <w:left w:val="none" w:sz="0" w:space="0" w:color="auto"/>
                                    <w:bottom w:val="none" w:sz="0" w:space="0" w:color="auto"/>
                                    <w:right w:val="none" w:sz="0" w:space="0" w:color="auto"/>
                                  </w:divBdr>
                                  <w:divsChild>
                                    <w:div w:id="1679113744">
                                      <w:marLeft w:val="0"/>
                                      <w:marRight w:val="0"/>
                                      <w:marTop w:val="0"/>
                                      <w:marBottom w:val="0"/>
                                      <w:divBdr>
                                        <w:top w:val="none" w:sz="0" w:space="0" w:color="auto"/>
                                        <w:left w:val="none" w:sz="0" w:space="0" w:color="auto"/>
                                        <w:bottom w:val="none" w:sz="0" w:space="0" w:color="auto"/>
                                        <w:right w:val="none" w:sz="0" w:space="0" w:color="auto"/>
                                      </w:divBdr>
                                      <w:divsChild>
                                        <w:div w:id="1098526048">
                                          <w:marLeft w:val="0"/>
                                          <w:marRight w:val="0"/>
                                          <w:marTop w:val="0"/>
                                          <w:marBottom w:val="0"/>
                                          <w:divBdr>
                                            <w:top w:val="none" w:sz="0" w:space="0" w:color="auto"/>
                                            <w:left w:val="none" w:sz="0" w:space="0" w:color="auto"/>
                                            <w:bottom w:val="none" w:sz="0" w:space="0" w:color="auto"/>
                                            <w:right w:val="none" w:sz="0" w:space="0" w:color="auto"/>
                                          </w:divBdr>
                                          <w:divsChild>
                                            <w:div w:id="71393695">
                                              <w:marLeft w:val="0"/>
                                              <w:marRight w:val="0"/>
                                              <w:marTop w:val="0"/>
                                              <w:marBottom w:val="0"/>
                                              <w:divBdr>
                                                <w:top w:val="none" w:sz="0" w:space="0" w:color="auto"/>
                                                <w:left w:val="none" w:sz="0" w:space="0" w:color="auto"/>
                                                <w:bottom w:val="none" w:sz="0" w:space="0" w:color="auto"/>
                                                <w:right w:val="none" w:sz="0" w:space="0" w:color="auto"/>
                                              </w:divBdr>
                                              <w:divsChild>
                                                <w:div w:id="63368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4193507">
      <w:bodyDiv w:val="1"/>
      <w:marLeft w:val="0"/>
      <w:marRight w:val="0"/>
      <w:marTop w:val="0"/>
      <w:marBottom w:val="0"/>
      <w:divBdr>
        <w:top w:val="none" w:sz="0" w:space="0" w:color="auto"/>
        <w:left w:val="none" w:sz="0" w:space="0" w:color="auto"/>
        <w:bottom w:val="none" w:sz="0" w:space="0" w:color="auto"/>
        <w:right w:val="none" w:sz="0" w:space="0" w:color="auto"/>
      </w:divBdr>
      <w:divsChild>
        <w:div w:id="285047930">
          <w:marLeft w:val="1411"/>
          <w:marRight w:val="0"/>
          <w:marTop w:val="120"/>
          <w:marBottom w:val="0"/>
          <w:divBdr>
            <w:top w:val="none" w:sz="0" w:space="0" w:color="auto"/>
            <w:left w:val="none" w:sz="0" w:space="0" w:color="auto"/>
            <w:bottom w:val="none" w:sz="0" w:space="0" w:color="auto"/>
            <w:right w:val="none" w:sz="0" w:space="0" w:color="auto"/>
          </w:divBdr>
        </w:div>
      </w:divsChild>
    </w:div>
    <w:div w:id="389381430">
      <w:bodyDiv w:val="1"/>
      <w:marLeft w:val="0"/>
      <w:marRight w:val="0"/>
      <w:marTop w:val="0"/>
      <w:marBottom w:val="0"/>
      <w:divBdr>
        <w:top w:val="none" w:sz="0" w:space="0" w:color="auto"/>
        <w:left w:val="none" w:sz="0" w:space="0" w:color="auto"/>
        <w:bottom w:val="none" w:sz="0" w:space="0" w:color="auto"/>
        <w:right w:val="none" w:sz="0" w:space="0" w:color="auto"/>
      </w:divBdr>
    </w:div>
    <w:div w:id="454179943">
      <w:bodyDiv w:val="1"/>
      <w:marLeft w:val="0"/>
      <w:marRight w:val="0"/>
      <w:marTop w:val="0"/>
      <w:marBottom w:val="0"/>
      <w:divBdr>
        <w:top w:val="none" w:sz="0" w:space="0" w:color="auto"/>
        <w:left w:val="none" w:sz="0" w:space="0" w:color="auto"/>
        <w:bottom w:val="none" w:sz="0" w:space="0" w:color="auto"/>
        <w:right w:val="none" w:sz="0" w:space="0" w:color="auto"/>
      </w:divBdr>
    </w:div>
    <w:div w:id="1103720432">
      <w:bodyDiv w:val="1"/>
      <w:marLeft w:val="0"/>
      <w:marRight w:val="0"/>
      <w:marTop w:val="0"/>
      <w:marBottom w:val="0"/>
      <w:divBdr>
        <w:top w:val="none" w:sz="0" w:space="0" w:color="auto"/>
        <w:left w:val="none" w:sz="0" w:space="0" w:color="auto"/>
        <w:bottom w:val="none" w:sz="0" w:space="0" w:color="auto"/>
        <w:right w:val="none" w:sz="0" w:space="0" w:color="auto"/>
      </w:divBdr>
    </w:div>
    <w:div w:id="1118448894">
      <w:bodyDiv w:val="1"/>
      <w:marLeft w:val="0"/>
      <w:marRight w:val="0"/>
      <w:marTop w:val="0"/>
      <w:marBottom w:val="0"/>
      <w:divBdr>
        <w:top w:val="none" w:sz="0" w:space="0" w:color="auto"/>
        <w:left w:val="none" w:sz="0" w:space="0" w:color="auto"/>
        <w:bottom w:val="none" w:sz="0" w:space="0" w:color="auto"/>
        <w:right w:val="none" w:sz="0" w:space="0" w:color="auto"/>
      </w:divBdr>
      <w:divsChild>
        <w:div w:id="188496565">
          <w:marLeft w:val="1411"/>
          <w:marRight w:val="0"/>
          <w:marTop w:val="120"/>
          <w:marBottom w:val="0"/>
          <w:divBdr>
            <w:top w:val="none" w:sz="0" w:space="0" w:color="auto"/>
            <w:left w:val="none" w:sz="0" w:space="0" w:color="auto"/>
            <w:bottom w:val="none" w:sz="0" w:space="0" w:color="auto"/>
            <w:right w:val="none" w:sz="0" w:space="0" w:color="auto"/>
          </w:divBdr>
        </w:div>
      </w:divsChild>
    </w:div>
    <w:div w:id="1131048392">
      <w:bodyDiv w:val="1"/>
      <w:marLeft w:val="0"/>
      <w:marRight w:val="0"/>
      <w:marTop w:val="0"/>
      <w:marBottom w:val="0"/>
      <w:divBdr>
        <w:top w:val="none" w:sz="0" w:space="0" w:color="auto"/>
        <w:left w:val="none" w:sz="0" w:space="0" w:color="auto"/>
        <w:bottom w:val="none" w:sz="0" w:space="0" w:color="auto"/>
        <w:right w:val="none" w:sz="0" w:space="0" w:color="auto"/>
      </w:divBdr>
    </w:div>
    <w:div w:id="1148865109">
      <w:bodyDiv w:val="1"/>
      <w:marLeft w:val="0"/>
      <w:marRight w:val="0"/>
      <w:marTop w:val="0"/>
      <w:marBottom w:val="0"/>
      <w:divBdr>
        <w:top w:val="none" w:sz="0" w:space="0" w:color="auto"/>
        <w:left w:val="none" w:sz="0" w:space="0" w:color="auto"/>
        <w:bottom w:val="none" w:sz="0" w:space="0" w:color="auto"/>
        <w:right w:val="none" w:sz="0" w:space="0" w:color="auto"/>
      </w:divBdr>
      <w:divsChild>
        <w:div w:id="367528302">
          <w:marLeft w:val="0"/>
          <w:marRight w:val="0"/>
          <w:marTop w:val="0"/>
          <w:marBottom w:val="0"/>
          <w:divBdr>
            <w:top w:val="none" w:sz="0" w:space="0" w:color="auto"/>
            <w:left w:val="none" w:sz="0" w:space="0" w:color="auto"/>
            <w:bottom w:val="none" w:sz="0" w:space="0" w:color="auto"/>
            <w:right w:val="none" w:sz="0" w:space="0" w:color="auto"/>
          </w:divBdr>
        </w:div>
      </w:divsChild>
    </w:div>
    <w:div w:id="1692797081">
      <w:bodyDiv w:val="1"/>
      <w:marLeft w:val="0"/>
      <w:marRight w:val="0"/>
      <w:marTop w:val="0"/>
      <w:marBottom w:val="0"/>
      <w:divBdr>
        <w:top w:val="none" w:sz="0" w:space="0" w:color="auto"/>
        <w:left w:val="none" w:sz="0" w:space="0" w:color="auto"/>
        <w:bottom w:val="none" w:sz="0" w:space="0" w:color="auto"/>
        <w:right w:val="none" w:sz="0" w:space="0" w:color="auto"/>
      </w:divBdr>
      <w:divsChild>
        <w:div w:id="341395073">
          <w:marLeft w:val="0"/>
          <w:marRight w:val="0"/>
          <w:marTop w:val="0"/>
          <w:marBottom w:val="0"/>
          <w:divBdr>
            <w:top w:val="none" w:sz="0" w:space="0" w:color="auto"/>
            <w:left w:val="none" w:sz="0" w:space="0" w:color="auto"/>
            <w:bottom w:val="none" w:sz="0" w:space="0" w:color="auto"/>
            <w:right w:val="none" w:sz="0" w:space="0" w:color="auto"/>
          </w:divBdr>
        </w:div>
      </w:divsChild>
    </w:div>
    <w:div w:id="1948004934">
      <w:bodyDiv w:val="1"/>
      <w:marLeft w:val="0"/>
      <w:marRight w:val="0"/>
      <w:marTop w:val="0"/>
      <w:marBottom w:val="0"/>
      <w:divBdr>
        <w:top w:val="none" w:sz="0" w:space="0" w:color="auto"/>
        <w:left w:val="none" w:sz="0" w:space="0" w:color="auto"/>
        <w:bottom w:val="none" w:sz="0" w:space="0" w:color="auto"/>
        <w:right w:val="none" w:sz="0" w:space="0" w:color="auto"/>
      </w:divBdr>
      <w:divsChild>
        <w:div w:id="687563105">
          <w:marLeft w:val="0"/>
          <w:marRight w:val="0"/>
          <w:marTop w:val="0"/>
          <w:marBottom w:val="0"/>
          <w:divBdr>
            <w:top w:val="none" w:sz="0" w:space="0" w:color="auto"/>
            <w:left w:val="none" w:sz="0" w:space="0" w:color="auto"/>
            <w:bottom w:val="none" w:sz="0" w:space="0" w:color="auto"/>
            <w:right w:val="none" w:sz="0" w:space="0" w:color="auto"/>
          </w:divBdr>
        </w:div>
      </w:divsChild>
    </w:div>
    <w:div w:id="1966302975">
      <w:bodyDiv w:val="1"/>
      <w:marLeft w:val="0"/>
      <w:marRight w:val="0"/>
      <w:marTop w:val="0"/>
      <w:marBottom w:val="0"/>
      <w:divBdr>
        <w:top w:val="none" w:sz="0" w:space="0" w:color="auto"/>
        <w:left w:val="none" w:sz="0" w:space="0" w:color="auto"/>
        <w:bottom w:val="none" w:sz="0" w:space="0" w:color="auto"/>
        <w:right w:val="none" w:sz="0" w:space="0" w:color="auto"/>
      </w:divBdr>
      <w:divsChild>
        <w:div w:id="1003361538">
          <w:marLeft w:val="0"/>
          <w:marRight w:val="0"/>
          <w:marTop w:val="0"/>
          <w:marBottom w:val="0"/>
          <w:divBdr>
            <w:top w:val="none" w:sz="0" w:space="0" w:color="auto"/>
            <w:left w:val="none" w:sz="0" w:space="0" w:color="auto"/>
            <w:bottom w:val="none" w:sz="0" w:space="0" w:color="auto"/>
            <w:right w:val="none" w:sz="0" w:space="0" w:color="auto"/>
          </w:divBdr>
        </w:div>
      </w:divsChild>
    </w:div>
    <w:div w:id="20669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BA930E-6F18-4419-90D2-40D060F4B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7863</Words>
  <Characters>49539</Characters>
  <Application>Microsoft Office Word</Application>
  <DocSecurity>0</DocSecurity>
  <Lines>412</Lines>
  <Paragraphs>114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Qualitätssicherung bei Revisionsmandaten</vt:lpstr>
      <vt:lpstr>Qualitätssicherung bei Revisionsmandaten</vt:lpstr>
    </vt:vector>
  </TitlesOfParts>
  <Company/>
  <LinksUpToDate>false</LinksUpToDate>
  <CharactersWithSpaces>57288</CharactersWithSpaces>
  <SharedDoc>false</SharedDoc>
  <HLinks>
    <vt:vector size="42" baseType="variant">
      <vt:variant>
        <vt:i4>1835088</vt:i4>
      </vt:variant>
      <vt:variant>
        <vt:i4>492</vt:i4>
      </vt:variant>
      <vt:variant>
        <vt:i4>0</vt:i4>
      </vt:variant>
      <vt:variant>
        <vt:i4>5</vt:i4>
      </vt:variant>
      <vt:variant>
        <vt:lpwstr>http://www.revisionsaufsichtsbehoerde.ch/</vt:lpwstr>
      </vt:variant>
      <vt:variant>
        <vt:lpwstr/>
      </vt:variant>
      <vt:variant>
        <vt:i4>1245266</vt:i4>
      </vt:variant>
      <vt:variant>
        <vt:i4>489</vt:i4>
      </vt:variant>
      <vt:variant>
        <vt:i4>0</vt:i4>
      </vt:variant>
      <vt:variant>
        <vt:i4>5</vt:i4>
      </vt:variant>
      <vt:variant>
        <vt:lpwstr>http://www.treuhandsuisse.ch/</vt:lpwstr>
      </vt:variant>
      <vt:variant>
        <vt:lpwstr/>
      </vt:variant>
      <vt:variant>
        <vt:i4>1507380</vt:i4>
      </vt:variant>
      <vt:variant>
        <vt:i4>26</vt:i4>
      </vt:variant>
      <vt:variant>
        <vt:i4>0</vt:i4>
      </vt:variant>
      <vt:variant>
        <vt:i4>5</vt:i4>
      </vt:variant>
      <vt:variant>
        <vt:lpwstr/>
      </vt:variant>
      <vt:variant>
        <vt:lpwstr>_Toc359071941</vt:lpwstr>
      </vt:variant>
      <vt:variant>
        <vt:i4>1507380</vt:i4>
      </vt:variant>
      <vt:variant>
        <vt:i4>20</vt:i4>
      </vt:variant>
      <vt:variant>
        <vt:i4>0</vt:i4>
      </vt:variant>
      <vt:variant>
        <vt:i4>5</vt:i4>
      </vt:variant>
      <vt:variant>
        <vt:lpwstr/>
      </vt:variant>
      <vt:variant>
        <vt:lpwstr>_Toc359071940</vt:lpwstr>
      </vt:variant>
      <vt:variant>
        <vt:i4>1048628</vt:i4>
      </vt:variant>
      <vt:variant>
        <vt:i4>14</vt:i4>
      </vt:variant>
      <vt:variant>
        <vt:i4>0</vt:i4>
      </vt:variant>
      <vt:variant>
        <vt:i4>5</vt:i4>
      </vt:variant>
      <vt:variant>
        <vt:lpwstr/>
      </vt:variant>
      <vt:variant>
        <vt:lpwstr>_Toc359071934</vt:lpwstr>
      </vt:variant>
      <vt:variant>
        <vt:i4>1114164</vt:i4>
      </vt:variant>
      <vt:variant>
        <vt:i4>8</vt:i4>
      </vt:variant>
      <vt:variant>
        <vt:i4>0</vt:i4>
      </vt:variant>
      <vt:variant>
        <vt:i4>5</vt:i4>
      </vt:variant>
      <vt:variant>
        <vt:lpwstr/>
      </vt:variant>
      <vt:variant>
        <vt:lpwstr>_Toc359071928</vt:lpwstr>
      </vt:variant>
      <vt:variant>
        <vt:i4>1114164</vt:i4>
      </vt:variant>
      <vt:variant>
        <vt:i4>2</vt:i4>
      </vt:variant>
      <vt:variant>
        <vt:i4>0</vt:i4>
      </vt:variant>
      <vt:variant>
        <vt:i4>5</vt:i4>
      </vt:variant>
      <vt:variant>
        <vt:lpwstr/>
      </vt:variant>
      <vt:variant>
        <vt:lpwstr>_Toc359071926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Qualitätssicherung bei Revisionsmandaten</dc:title>
  <dc:subject/>
  <dc:creator>Besitzer</dc:creator>
  <cp:keywords/>
  <dc:description/>
  <cp:lastModifiedBy>Severin Ryf</cp:lastModifiedBy>
  <cp:revision>31</cp:revision>
  <cp:lastPrinted>2013-10-01T07:46:00Z</cp:lastPrinted>
  <dcterms:created xsi:type="dcterms:W3CDTF">2026-07-06T00:29:00Z</dcterms:created>
  <dcterms:modified xsi:type="dcterms:W3CDTF">2026-08-03T12:39:00Z</dcterms:modified>
</cp:coreProperties>
</file>